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ROI Selwood - Redacted Version</w:t>
      </w:r>
    </w:p>
    <w:p>
      <w:r>
        <w:t>Source: roi-selwood.pdf</w:t>
        <w:br/>
      </w:r>
    </w:p>
    <w:p>
      <w:pPr>
        <w:pStyle w:val="Heading1"/>
      </w:pPr>
      <w:r>
        <w:t>Section 5 - Land, Licences and Corporate Tenancies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Declaration</w:t>
            </w:r>
          </w:p>
        </w:tc>
      </w:tr>
      <w:tr>
        <w:tc>
          <w:tcPr>
            <w:tcW w:type="dxa" w:w="4320"/>
          </w:tcPr>
          <w:p>
            <w:r>
              <w:t>Land interests and spouse address details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</w:tbl>
    <w:p>
      <w:pPr>
        <w:pStyle w:val="Heading1"/>
      </w:pPr>
      <w:r>
        <w:t>Section 6 - Membership of Other Bodies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Category</w:t>
            </w:r>
          </w:p>
        </w:tc>
        <w:tc>
          <w:tcPr>
            <w:tcW w:type="dxa" w:w="4320"/>
          </w:tcPr>
          <w:p>
            <w:r>
              <w:t>Entry</w:t>
            </w:r>
          </w:p>
        </w:tc>
      </w:tr>
      <w:tr>
        <w:tc>
          <w:tcPr>
            <w:tcW w:type="dxa" w:w="4320"/>
          </w:tcPr>
          <w:p>
            <w:r>
              <w:t>6.1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  <w:tr>
        <w:tc>
          <w:tcPr>
            <w:tcW w:type="dxa" w:w="4320"/>
          </w:tcPr>
          <w:p>
            <w:r>
              <w:t>6.2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  <w:tr>
        <w:tc>
          <w:tcPr>
            <w:tcW w:type="dxa" w:w="4320"/>
          </w:tcPr>
          <w:p>
            <w:r>
              <w:t>6.3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  <w:tr>
        <w:tc>
          <w:tcPr>
            <w:tcW w:type="dxa" w:w="4320"/>
          </w:tcPr>
          <w:p>
            <w:r>
              <w:t>6.4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M365 Copilot</lastModifiedBy>
  <revision>1</revision>
  <dcterms:created xsi:type="dcterms:W3CDTF">2026-09-24T11:35:19.3057596Z</dcterms:created>
  <dcterms:modified xsi:type="dcterms:W3CDTF">2026-09-24T11:35:19.3057596Z</dcterms:modified>
  <category/>
</coreProperties>
</file>