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F80A6" w14:textId="315F95AE" w:rsidR="00557950" w:rsidRDefault="007251A1" w:rsidP="007251A1">
      <w:pPr>
        <w:jc w:val="center"/>
      </w:pPr>
      <w:r>
        <w:rPr>
          <w:noProof/>
        </w:rPr>
        <w:drawing>
          <wp:inline distT="0" distB="0" distL="0" distR="0" wp14:anchorId="3AFE06B5" wp14:editId="5F0D3896">
            <wp:extent cx="2628135" cy="1165860"/>
            <wp:effectExtent l="0" t="0" r="1270" b="0"/>
            <wp:docPr id="242311117"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11117" name="Picture 1" descr="A logo with text on i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31825" cy="1167497"/>
                    </a:xfrm>
                    <a:prstGeom prst="rect">
                      <a:avLst/>
                    </a:prstGeom>
                  </pic:spPr>
                </pic:pic>
              </a:graphicData>
            </a:graphic>
          </wp:inline>
        </w:drawing>
      </w:r>
    </w:p>
    <w:p w14:paraId="672A6659" w14:textId="65EB90B1" w:rsidR="00557950" w:rsidRDefault="00557950"/>
    <w:p w14:paraId="02EB378F" w14:textId="77777777" w:rsidR="00557950" w:rsidRPr="00F43459" w:rsidRDefault="00557950">
      <w:pPr>
        <w:rPr>
          <w:rFonts w:cs="Aharoni"/>
        </w:rPr>
      </w:pPr>
    </w:p>
    <w:p w14:paraId="10412B93" w14:textId="3AD28181" w:rsidR="00557950" w:rsidRPr="00F43459" w:rsidRDefault="00261FBA" w:rsidP="00D949B4">
      <w:pPr>
        <w:pStyle w:val="Heading1"/>
        <w:jc w:val="left"/>
      </w:pPr>
      <w:r w:rsidRPr="00F43459">
        <w:t>PROMOTIONAL EVENT</w:t>
      </w:r>
      <w:r w:rsidR="00557950" w:rsidRPr="00F43459">
        <w:t xml:space="preserve"> PERMIT</w:t>
      </w:r>
    </w:p>
    <w:p w14:paraId="6A05A809" w14:textId="77777777" w:rsidR="00557950" w:rsidRPr="00557950" w:rsidRDefault="00557950" w:rsidP="00557950">
      <w:pPr>
        <w:tabs>
          <w:tab w:val="left" w:pos="-1170"/>
        </w:tabs>
        <w:rPr>
          <w:rFonts w:cs="Arial"/>
        </w:rPr>
      </w:pPr>
    </w:p>
    <w:p w14:paraId="36FBC2FE" w14:textId="77777777" w:rsidR="00E9239E" w:rsidRDefault="00E9239E" w:rsidP="00BE5386">
      <w:pPr>
        <w:pStyle w:val="Heading4"/>
        <w:jc w:val="center"/>
        <w:rPr>
          <w:rFonts w:ascii="Arial" w:hAnsi="Arial" w:cs="Arial"/>
          <w:b/>
          <w:color w:val="auto"/>
        </w:rPr>
      </w:pPr>
    </w:p>
    <w:p w14:paraId="3223B21D" w14:textId="12288179" w:rsidR="00557950" w:rsidRPr="00BE5386" w:rsidRDefault="00557950" w:rsidP="00BE5386">
      <w:pPr>
        <w:pStyle w:val="Heading4"/>
        <w:jc w:val="center"/>
        <w:rPr>
          <w:rFonts w:ascii="Arial" w:hAnsi="Arial" w:cs="Arial"/>
          <w:b/>
          <w:color w:val="auto"/>
          <w:szCs w:val="28"/>
        </w:rPr>
      </w:pPr>
      <w:r w:rsidRPr="00BE5386">
        <w:rPr>
          <w:rFonts w:ascii="Arial" w:hAnsi="Arial" w:cs="Arial"/>
          <w:b/>
          <w:color w:val="auto"/>
        </w:rPr>
        <w:t>THIS NOTICE MUST BE VISIBLE TO ALL PERSONS</w:t>
      </w:r>
    </w:p>
    <w:p w14:paraId="5A39BBE3" w14:textId="77777777" w:rsidR="00557950" w:rsidRPr="00557950" w:rsidRDefault="00557950" w:rsidP="00557950">
      <w:pPr>
        <w:tabs>
          <w:tab w:val="left" w:pos="-1170"/>
        </w:tabs>
        <w:jc w:val="both"/>
        <w:rPr>
          <w:rFonts w:cs="Arial"/>
          <w:color w:val="000000"/>
        </w:rPr>
      </w:pPr>
    </w:p>
    <w:p w14:paraId="05B2787D" w14:textId="4103FBD9" w:rsidR="00BE5386" w:rsidRDefault="007251A1" w:rsidP="1A2B0048">
      <w:pPr>
        <w:jc w:val="both"/>
        <w:rPr>
          <w:rFonts w:cs="Arial"/>
          <w:b/>
          <w:bCs/>
          <w:color w:val="000000"/>
          <w:sz w:val="26"/>
          <w:szCs w:val="26"/>
        </w:rPr>
      </w:pPr>
      <w:r>
        <w:rPr>
          <w:rFonts w:cs="Arial"/>
          <w:b/>
          <w:bCs/>
          <w:color w:val="000000" w:themeColor="text1"/>
          <w:sz w:val="26"/>
          <w:szCs w:val="26"/>
        </w:rPr>
        <w:t>Taunton Town Council</w:t>
      </w:r>
      <w:r w:rsidR="008E71E3">
        <w:rPr>
          <w:rFonts w:cs="Arial"/>
          <w:b/>
          <w:bCs/>
          <w:color w:val="000000" w:themeColor="text1"/>
          <w:sz w:val="26"/>
          <w:szCs w:val="26"/>
        </w:rPr>
        <w:t xml:space="preserve"> </w:t>
      </w:r>
      <w:r w:rsidR="00BE5386" w:rsidRPr="1A2B0048">
        <w:rPr>
          <w:rFonts w:cs="Arial"/>
          <w:b/>
          <w:bCs/>
          <w:color w:val="000000" w:themeColor="text1"/>
          <w:sz w:val="26"/>
          <w:szCs w:val="26"/>
        </w:rPr>
        <w:t xml:space="preserve">sanction the below named </w:t>
      </w:r>
      <w:r w:rsidR="0009751B">
        <w:rPr>
          <w:rFonts w:cs="Arial"/>
          <w:b/>
          <w:bCs/>
          <w:color w:val="000000" w:themeColor="text1"/>
          <w:sz w:val="26"/>
          <w:szCs w:val="26"/>
        </w:rPr>
        <w:t>charity</w:t>
      </w:r>
      <w:r w:rsidR="00BE5386" w:rsidRPr="1A2B0048">
        <w:rPr>
          <w:rFonts w:cs="Arial"/>
          <w:b/>
          <w:bCs/>
          <w:color w:val="000000" w:themeColor="text1"/>
          <w:sz w:val="26"/>
          <w:szCs w:val="26"/>
        </w:rPr>
        <w:t xml:space="preserve"> to </w:t>
      </w:r>
      <w:r w:rsidR="00261FBA" w:rsidRPr="1A2B0048">
        <w:rPr>
          <w:rFonts w:cs="Arial"/>
          <w:b/>
          <w:bCs/>
          <w:color w:val="000000" w:themeColor="text1"/>
          <w:sz w:val="26"/>
          <w:szCs w:val="26"/>
        </w:rPr>
        <w:t>hold a promo</w:t>
      </w:r>
      <w:r w:rsidR="004A2A91" w:rsidRPr="1A2B0048">
        <w:rPr>
          <w:rFonts w:cs="Arial"/>
          <w:b/>
          <w:bCs/>
          <w:color w:val="000000" w:themeColor="text1"/>
          <w:sz w:val="26"/>
          <w:szCs w:val="26"/>
        </w:rPr>
        <w:t>t</w:t>
      </w:r>
      <w:r w:rsidR="00261FBA" w:rsidRPr="1A2B0048">
        <w:rPr>
          <w:rFonts w:cs="Arial"/>
          <w:b/>
          <w:bCs/>
          <w:color w:val="000000" w:themeColor="text1"/>
          <w:sz w:val="26"/>
          <w:szCs w:val="26"/>
        </w:rPr>
        <w:t>ional event</w:t>
      </w:r>
      <w:r w:rsidR="00BE5386" w:rsidRPr="1A2B0048">
        <w:rPr>
          <w:rFonts w:cs="Arial"/>
          <w:b/>
          <w:bCs/>
          <w:color w:val="000000" w:themeColor="text1"/>
          <w:sz w:val="26"/>
          <w:szCs w:val="26"/>
        </w:rPr>
        <w:t xml:space="preserve"> on the date</w:t>
      </w:r>
      <w:r>
        <w:rPr>
          <w:rFonts w:cs="Arial"/>
          <w:b/>
          <w:bCs/>
          <w:color w:val="000000" w:themeColor="text1"/>
          <w:sz w:val="26"/>
          <w:szCs w:val="26"/>
        </w:rPr>
        <w:t>(</w:t>
      </w:r>
      <w:r w:rsidR="00BE5386" w:rsidRPr="1A2B0048">
        <w:rPr>
          <w:rFonts w:cs="Arial"/>
          <w:b/>
          <w:bCs/>
          <w:color w:val="000000" w:themeColor="text1"/>
          <w:sz w:val="26"/>
          <w:szCs w:val="26"/>
        </w:rPr>
        <w:t>s</w:t>
      </w:r>
      <w:r>
        <w:rPr>
          <w:rFonts w:cs="Arial"/>
          <w:b/>
          <w:bCs/>
          <w:color w:val="000000" w:themeColor="text1"/>
          <w:sz w:val="26"/>
          <w:szCs w:val="26"/>
        </w:rPr>
        <w:t>)</w:t>
      </w:r>
      <w:r w:rsidR="00BE5386" w:rsidRPr="1A2B0048">
        <w:rPr>
          <w:rFonts w:cs="Arial"/>
          <w:b/>
          <w:bCs/>
          <w:color w:val="000000" w:themeColor="text1"/>
          <w:sz w:val="26"/>
          <w:szCs w:val="26"/>
        </w:rPr>
        <w:t xml:space="preserve"> and location indicated</w:t>
      </w:r>
      <w:r w:rsidR="215E768C" w:rsidRPr="1A2B0048">
        <w:rPr>
          <w:rFonts w:cs="Arial"/>
          <w:b/>
          <w:bCs/>
          <w:color w:val="000000" w:themeColor="text1"/>
          <w:sz w:val="26"/>
          <w:szCs w:val="26"/>
        </w:rPr>
        <w:t>:</w:t>
      </w:r>
    </w:p>
    <w:p w14:paraId="41C8F396" w14:textId="77777777" w:rsidR="00BE5386" w:rsidRDefault="00BE5386" w:rsidP="1A2B0048">
      <w:pPr>
        <w:jc w:val="both"/>
        <w:rPr>
          <w:rFonts w:cs="Arial"/>
          <w:b/>
          <w:bCs/>
          <w:color w:val="000000"/>
          <w:sz w:val="26"/>
          <w:szCs w:val="26"/>
        </w:rPr>
      </w:pPr>
    </w:p>
    <w:p w14:paraId="427854D4" w14:textId="0ECA0D90" w:rsidR="1A2B0048" w:rsidRDefault="1A2B0048" w:rsidP="1A2B0048">
      <w:pPr>
        <w:jc w:val="both"/>
        <w:rPr>
          <w:rFonts w:cs="Arial"/>
          <w:b/>
          <w:bCs/>
          <w:color w:val="000000" w:themeColor="text1"/>
          <w:sz w:val="26"/>
          <w:szCs w:val="26"/>
        </w:rPr>
      </w:pPr>
    </w:p>
    <w:p w14:paraId="465EE100" w14:textId="3EA640F2" w:rsidR="00C87BE9" w:rsidRDefault="6CF4C4FC" w:rsidP="3EBC870B">
      <w:pPr>
        <w:spacing w:line="259" w:lineRule="auto"/>
        <w:jc w:val="both"/>
        <w:rPr>
          <w:rFonts w:eastAsia="Arial" w:cs="Arial"/>
          <w:color w:val="000000" w:themeColor="text1"/>
          <w:sz w:val="26"/>
          <w:szCs w:val="26"/>
        </w:rPr>
      </w:pPr>
      <w:r w:rsidRPr="3EBC870B">
        <w:rPr>
          <w:rFonts w:eastAsia="Arial" w:cs="Arial"/>
          <w:b/>
          <w:bCs/>
          <w:color w:val="000000" w:themeColor="text1"/>
          <w:sz w:val="26"/>
          <w:szCs w:val="26"/>
        </w:rPr>
        <w:t>EVENT/PROMOTIONAL</w:t>
      </w:r>
      <w:r w:rsidR="00EB3B98">
        <w:rPr>
          <w:rFonts w:eastAsia="Arial" w:cs="Arial"/>
          <w:b/>
          <w:bCs/>
          <w:color w:val="000000" w:themeColor="text1"/>
          <w:sz w:val="26"/>
          <w:szCs w:val="26"/>
        </w:rPr>
        <w:t xml:space="preserve"> </w:t>
      </w:r>
      <w:r w:rsidRPr="3EBC870B">
        <w:rPr>
          <w:rFonts w:eastAsia="Arial" w:cs="Arial"/>
          <w:b/>
          <w:bCs/>
          <w:color w:val="000000" w:themeColor="text1"/>
          <w:sz w:val="26"/>
          <w:szCs w:val="26"/>
        </w:rPr>
        <w:t>ACTIVITY NAME</w:t>
      </w:r>
      <w:r w:rsidRPr="3EBC870B">
        <w:rPr>
          <w:rFonts w:eastAsia="Arial" w:cs="Arial"/>
          <w:color w:val="000000" w:themeColor="text1"/>
          <w:sz w:val="26"/>
          <w:szCs w:val="26"/>
        </w:rPr>
        <w:t>:</w:t>
      </w:r>
      <w:r w:rsidR="00EB3B98">
        <w:rPr>
          <w:rFonts w:eastAsia="Arial" w:cs="Arial"/>
          <w:color w:val="000000" w:themeColor="text1"/>
          <w:sz w:val="26"/>
          <w:szCs w:val="26"/>
        </w:rPr>
        <w:t xml:space="preserve"> </w:t>
      </w:r>
    </w:p>
    <w:p w14:paraId="3F3A2EB9" w14:textId="398CC5BA" w:rsidR="00C87BE9" w:rsidRDefault="00C87BE9" w:rsidP="3EBC870B">
      <w:pPr>
        <w:spacing w:line="259" w:lineRule="auto"/>
        <w:jc w:val="both"/>
        <w:rPr>
          <w:rFonts w:eastAsia="Arial" w:cs="Arial"/>
          <w:color w:val="000000" w:themeColor="text1"/>
          <w:sz w:val="26"/>
          <w:szCs w:val="26"/>
        </w:rPr>
      </w:pPr>
    </w:p>
    <w:p w14:paraId="02ADCAF0" w14:textId="77777777" w:rsidR="00D74B4D" w:rsidRDefault="00D74B4D" w:rsidP="3EBC870B">
      <w:pPr>
        <w:rPr>
          <w:rFonts w:eastAsia="Arial" w:cs="Arial"/>
          <w:b/>
          <w:bCs/>
          <w:color w:val="000000" w:themeColor="text1"/>
        </w:rPr>
      </w:pPr>
    </w:p>
    <w:p w14:paraId="6FDF27C3" w14:textId="0BE21462" w:rsidR="00C87BE9" w:rsidRDefault="6CF4C4FC" w:rsidP="3EBC870B">
      <w:pPr>
        <w:rPr>
          <w:rFonts w:eastAsia="Arial" w:cs="Arial"/>
          <w:color w:val="000000" w:themeColor="text1"/>
        </w:rPr>
      </w:pPr>
      <w:r w:rsidRPr="3EBC870B">
        <w:rPr>
          <w:rFonts w:eastAsia="Arial" w:cs="Arial"/>
          <w:b/>
          <w:bCs/>
          <w:color w:val="000000" w:themeColor="text1"/>
        </w:rPr>
        <w:t>LOCATION:</w:t>
      </w:r>
      <w:r w:rsidRPr="3EBC870B">
        <w:rPr>
          <w:rFonts w:eastAsia="Arial" w:cs="Arial"/>
          <w:color w:val="FF0000"/>
        </w:rPr>
        <w:t xml:space="preserve"> </w:t>
      </w:r>
      <w:r w:rsidR="0012010E" w:rsidRPr="00820C7E">
        <w:rPr>
          <w:rFonts w:eastAsia="Arial" w:cs="Arial"/>
        </w:rPr>
        <w:t>Fore Street, TAUNTON</w:t>
      </w:r>
    </w:p>
    <w:p w14:paraId="59E1C1FC" w14:textId="7EF333A4" w:rsidR="00C87BE9" w:rsidRDefault="00C87BE9" w:rsidP="3EBC870B">
      <w:pPr>
        <w:rPr>
          <w:rFonts w:eastAsia="Arial" w:cs="Arial"/>
          <w:color w:val="000000" w:themeColor="text1"/>
        </w:rPr>
      </w:pPr>
    </w:p>
    <w:p w14:paraId="514722B8" w14:textId="77777777" w:rsidR="00D74B4D" w:rsidRDefault="00D74B4D" w:rsidP="3EBC870B">
      <w:pPr>
        <w:jc w:val="both"/>
        <w:rPr>
          <w:rFonts w:eastAsia="Arial" w:cs="Arial"/>
          <w:b/>
          <w:bCs/>
          <w:color w:val="000000" w:themeColor="text1"/>
        </w:rPr>
      </w:pPr>
    </w:p>
    <w:p w14:paraId="0A6CFAF4" w14:textId="77777777" w:rsidR="00452BE4" w:rsidRDefault="00452BE4" w:rsidP="3EBC870B">
      <w:pPr>
        <w:jc w:val="both"/>
        <w:rPr>
          <w:rFonts w:eastAsia="Arial" w:cs="Arial"/>
          <w:b/>
          <w:bCs/>
          <w:color w:val="000000" w:themeColor="text1"/>
        </w:rPr>
      </w:pPr>
    </w:p>
    <w:p w14:paraId="7214DD64" w14:textId="762B4EDB" w:rsidR="0037553D" w:rsidRDefault="00452BE4" w:rsidP="3EBC870B">
      <w:pPr>
        <w:jc w:val="both"/>
        <w:rPr>
          <w:rFonts w:eastAsia="Arial" w:cs="Arial"/>
          <w:b/>
          <w:bCs/>
          <w:color w:val="000000" w:themeColor="text1"/>
        </w:rPr>
      </w:pPr>
      <w:r>
        <w:rPr>
          <w:rFonts w:eastAsia="Arial" w:cs="Arial"/>
          <w:b/>
          <w:bCs/>
          <w:color w:val="000000" w:themeColor="text1"/>
        </w:rPr>
        <w:t>VEHICLE ON SITE REG:</w:t>
      </w:r>
      <w:r w:rsidR="00A82CD8">
        <w:rPr>
          <w:rFonts w:eastAsia="Arial" w:cs="Arial"/>
          <w:b/>
          <w:bCs/>
          <w:color w:val="000000" w:themeColor="text1"/>
        </w:rPr>
        <w:t xml:space="preserve"> </w:t>
      </w:r>
    </w:p>
    <w:p w14:paraId="78D0DDA1" w14:textId="77777777" w:rsidR="0037553D" w:rsidRDefault="0037553D" w:rsidP="3EBC870B">
      <w:pPr>
        <w:jc w:val="both"/>
        <w:rPr>
          <w:rFonts w:eastAsia="Arial" w:cs="Arial"/>
          <w:b/>
          <w:bCs/>
          <w:color w:val="000000" w:themeColor="text1"/>
        </w:rPr>
      </w:pPr>
    </w:p>
    <w:p w14:paraId="6BCFA587" w14:textId="77777777" w:rsidR="0037553D" w:rsidRDefault="0037553D" w:rsidP="3EBC870B">
      <w:pPr>
        <w:jc w:val="both"/>
        <w:rPr>
          <w:rFonts w:eastAsia="Arial" w:cs="Arial"/>
          <w:b/>
          <w:bCs/>
          <w:color w:val="000000" w:themeColor="text1"/>
        </w:rPr>
      </w:pPr>
    </w:p>
    <w:p w14:paraId="6EF2EA9A" w14:textId="77777777" w:rsidR="0037553D" w:rsidRDefault="0037553D" w:rsidP="3EBC870B">
      <w:pPr>
        <w:jc w:val="both"/>
        <w:rPr>
          <w:rFonts w:eastAsia="Arial" w:cs="Arial"/>
          <w:b/>
          <w:bCs/>
          <w:color w:val="000000" w:themeColor="text1"/>
        </w:rPr>
      </w:pPr>
    </w:p>
    <w:p w14:paraId="518331A6" w14:textId="2830E359" w:rsidR="00483D7E" w:rsidRPr="0037553D" w:rsidRDefault="6CF4C4FC" w:rsidP="3EBC870B">
      <w:pPr>
        <w:jc w:val="both"/>
        <w:rPr>
          <w:rFonts w:eastAsia="Arial" w:cs="Arial"/>
          <w:color w:val="000000" w:themeColor="text1"/>
        </w:rPr>
      </w:pPr>
      <w:r w:rsidRPr="3EBC870B">
        <w:rPr>
          <w:rFonts w:eastAsia="Arial" w:cs="Arial"/>
          <w:b/>
          <w:bCs/>
          <w:color w:val="000000" w:themeColor="text1"/>
        </w:rPr>
        <w:t>THE LICENCE IS VALID</w:t>
      </w:r>
      <w:r w:rsidR="00062DD2">
        <w:rPr>
          <w:rFonts w:eastAsia="Arial" w:cs="Arial"/>
          <w:b/>
          <w:bCs/>
          <w:color w:val="000000" w:themeColor="text1"/>
        </w:rPr>
        <w:t>:</w:t>
      </w:r>
    </w:p>
    <w:p w14:paraId="577ACE0C" w14:textId="77777777" w:rsidR="009B6E3F" w:rsidRDefault="009B6E3F" w:rsidP="3EBC870B">
      <w:pPr>
        <w:jc w:val="both"/>
        <w:rPr>
          <w:rFonts w:eastAsia="Arial" w:cs="Arial"/>
          <w:color w:val="000000" w:themeColor="text1"/>
        </w:rPr>
      </w:pPr>
    </w:p>
    <w:p w14:paraId="2D47A86F" w14:textId="77777777" w:rsidR="00D74B4D" w:rsidRDefault="00D74B4D" w:rsidP="3EBC870B">
      <w:pPr>
        <w:jc w:val="both"/>
        <w:rPr>
          <w:rFonts w:eastAsia="Arial" w:cs="Arial"/>
          <w:b/>
          <w:bCs/>
          <w:color w:val="000000" w:themeColor="text1"/>
        </w:rPr>
      </w:pPr>
    </w:p>
    <w:p w14:paraId="219E8F61" w14:textId="77777777" w:rsidR="00D74B4D" w:rsidRDefault="00D74B4D" w:rsidP="3EBC870B">
      <w:pPr>
        <w:rPr>
          <w:rFonts w:eastAsia="Arial" w:cs="Arial"/>
          <w:b/>
          <w:bCs/>
          <w:color w:val="000000" w:themeColor="text1"/>
        </w:rPr>
      </w:pPr>
    </w:p>
    <w:p w14:paraId="1299C43A" w14:textId="2AE00B7C" w:rsidR="00C87BE9" w:rsidRDefault="6CF4C4FC" w:rsidP="3EBC870B">
      <w:r w:rsidRPr="3EBC870B">
        <w:rPr>
          <w:rFonts w:eastAsia="Arial" w:cs="Arial"/>
          <w:b/>
          <w:bCs/>
          <w:color w:val="000000" w:themeColor="text1"/>
        </w:rPr>
        <w:t xml:space="preserve">PERMITTED HOURS ARE:  </w:t>
      </w:r>
      <w:r w:rsidRPr="3EBC870B">
        <w:rPr>
          <w:rFonts w:eastAsia="Arial" w:cs="Arial"/>
          <w:color w:val="000000" w:themeColor="text1"/>
          <w:sz w:val="26"/>
          <w:szCs w:val="26"/>
        </w:rPr>
        <w:t xml:space="preserve">from 08:00 hours until </w:t>
      </w:r>
      <w:r w:rsidR="00A82CD8">
        <w:rPr>
          <w:rFonts w:eastAsia="Arial" w:cs="Arial"/>
          <w:color w:val="000000" w:themeColor="text1"/>
          <w:sz w:val="26"/>
          <w:szCs w:val="26"/>
        </w:rPr>
        <w:t>18</w:t>
      </w:r>
      <w:r w:rsidRPr="3EBC870B">
        <w:rPr>
          <w:rFonts w:eastAsia="Arial" w:cs="Arial"/>
          <w:color w:val="000000" w:themeColor="text1"/>
          <w:sz w:val="26"/>
          <w:szCs w:val="26"/>
        </w:rPr>
        <w:t xml:space="preserve">:00 </w:t>
      </w:r>
      <w:proofErr w:type="gramStart"/>
      <w:r w:rsidRPr="3EBC870B">
        <w:rPr>
          <w:rFonts w:eastAsia="Arial" w:cs="Arial"/>
          <w:color w:val="000000" w:themeColor="text1"/>
          <w:sz w:val="26"/>
          <w:szCs w:val="26"/>
        </w:rPr>
        <w:t>hours</w:t>
      </w:r>
      <w:proofErr w:type="gramEnd"/>
    </w:p>
    <w:p w14:paraId="4DDBEF00" w14:textId="77777777" w:rsidR="00C87BE9" w:rsidRPr="00557950" w:rsidRDefault="00C87BE9" w:rsidP="00F47025">
      <w:pPr>
        <w:tabs>
          <w:tab w:val="left" w:pos="-1170"/>
        </w:tabs>
        <w:rPr>
          <w:rFonts w:cs="Arial"/>
          <w:b/>
          <w:bCs/>
          <w:color w:val="000000"/>
        </w:rPr>
      </w:pPr>
    </w:p>
    <w:p w14:paraId="1AEF946E" w14:textId="37CE308B" w:rsidR="1A2B0048" w:rsidRDefault="1A2B0048" w:rsidP="1A2B0048">
      <w:pPr>
        <w:jc w:val="right"/>
      </w:pPr>
    </w:p>
    <w:p w14:paraId="419FDECE" w14:textId="77777777" w:rsidR="006F068B" w:rsidRDefault="00E9239E" w:rsidP="00557950">
      <w:pPr>
        <w:tabs>
          <w:tab w:val="left" w:pos="-1170"/>
        </w:tabs>
        <w:jc w:val="right"/>
      </w:pPr>
      <w:r>
        <w:tab/>
      </w:r>
      <w:r>
        <w:tab/>
      </w:r>
      <w:r>
        <w:tab/>
      </w:r>
      <w:r>
        <w:tab/>
      </w:r>
      <w:r>
        <w:tab/>
      </w:r>
    </w:p>
    <w:p w14:paraId="24797EE7" w14:textId="77777777" w:rsidR="006F068B" w:rsidRDefault="006F068B" w:rsidP="00557950">
      <w:pPr>
        <w:tabs>
          <w:tab w:val="left" w:pos="-1170"/>
        </w:tabs>
        <w:jc w:val="right"/>
      </w:pPr>
    </w:p>
    <w:p w14:paraId="4313154B" w14:textId="77777777" w:rsidR="00E952D8" w:rsidRDefault="006F068B" w:rsidP="006F068B">
      <w:pPr>
        <w:tabs>
          <w:tab w:val="left" w:pos="-1170"/>
        </w:tabs>
        <w:jc w:val="right"/>
      </w:pPr>
      <w:r>
        <w:tab/>
      </w:r>
      <w:r>
        <w:tab/>
      </w:r>
      <w:r>
        <w:tab/>
      </w:r>
      <w:r>
        <w:tab/>
      </w:r>
    </w:p>
    <w:p w14:paraId="73BF3E41" w14:textId="77777777" w:rsidR="00E952D8" w:rsidRDefault="00E952D8" w:rsidP="006F068B">
      <w:pPr>
        <w:tabs>
          <w:tab w:val="left" w:pos="-1170"/>
        </w:tabs>
        <w:jc w:val="right"/>
      </w:pPr>
    </w:p>
    <w:p w14:paraId="78E24BFB" w14:textId="73EAAD04" w:rsidR="00D74B4D" w:rsidRDefault="007251A1" w:rsidP="007251A1">
      <w:pPr>
        <w:spacing w:before="120" w:after="240"/>
        <w:rPr>
          <w:rFonts w:cs="Arial"/>
          <w:b/>
          <w:bCs/>
          <w:color w:val="000000"/>
          <w:sz w:val="32"/>
          <w:szCs w:val="28"/>
        </w:rPr>
      </w:pPr>
      <w:r>
        <w:rPr>
          <w:rFonts w:cs="Arial"/>
          <w:b/>
          <w:bCs/>
          <w:color w:val="000000"/>
          <w:sz w:val="32"/>
          <w:szCs w:val="28"/>
        </w:rPr>
        <w:t>Taunton Town Council</w:t>
      </w:r>
    </w:p>
    <w:p w14:paraId="5E41FE0C" w14:textId="6416F4C8" w:rsidR="007251A1" w:rsidRPr="007251A1" w:rsidRDefault="007251A1" w:rsidP="007251A1">
      <w:pPr>
        <w:spacing w:before="120" w:after="240"/>
        <w:rPr>
          <w:rFonts w:ascii="Helvetica-Bold" w:hAnsi="Helvetica-Bold" w:cs="Helvetica-Bold"/>
          <w:sz w:val="32"/>
          <w:szCs w:val="32"/>
          <w:u w:val="single"/>
        </w:rPr>
      </w:pPr>
      <w:r w:rsidRPr="007251A1">
        <w:rPr>
          <w:rFonts w:cs="Arial"/>
          <w:color w:val="000000"/>
          <w:sz w:val="32"/>
          <w:szCs w:val="28"/>
          <w:u w:val="single"/>
        </w:rPr>
        <w:t>www.taunton-tc.gov.uk</w:t>
      </w:r>
    </w:p>
    <w:p w14:paraId="6E9981FD" w14:textId="77777777" w:rsidR="00D74B4D" w:rsidRDefault="00D74B4D" w:rsidP="006F068B">
      <w:pPr>
        <w:spacing w:before="120" w:after="240"/>
        <w:ind w:left="2880"/>
        <w:rPr>
          <w:rFonts w:ascii="Helvetica-Bold" w:hAnsi="Helvetica-Bold" w:cs="Helvetica-Bold"/>
          <w:b/>
          <w:bCs/>
          <w:sz w:val="32"/>
          <w:szCs w:val="32"/>
        </w:rPr>
      </w:pPr>
    </w:p>
    <w:p w14:paraId="59DE35EE" w14:textId="77777777" w:rsidR="0037553D" w:rsidRDefault="0037553D" w:rsidP="00261FBA">
      <w:pPr>
        <w:autoSpaceDE w:val="0"/>
        <w:autoSpaceDN w:val="0"/>
        <w:adjustRightInd w:val="0"/>
        <w:spacing w:before="120" w:after="240"/>
        <w:rPr>
          <w:rFonts w:ascii="Helvetica-Bold" w:hAnsi="Helvetica-Bold" w:cs="Helvetica-Bold"/>
          <w:b/>
          <w:bCs/>
          <w:sz w:val="32"/>
          <w:szCs w:val="32"/>
        </w:rPr>
      </w:pPr>
    </w:p>
    <w:p w14:paraId="23CCB8E2" w14:textId="77777777" w:rsidR="00E952D8" w:rsidRDefault="00E952D8" w:rsidP="00261FBA">
      <w:pPr>
        <w:autoSpaceDE w:val="0"/>
        <w:autoSpaceDN w:val="0"/>
        <w:adjustRightInd w:val="0"/>
        <w:spacing w:before="120" w:after="240"/>
        <w:rPr>
          <w:rFonts w:ascii="Helvetica-Bold" w:hAnsi="Helvetica-Bold" w:cs="Helvetica-Bold"/>
          <w:b/>
          <w:bCs/>
          <w:sz w:val="32"/>
          <w:szCs w:val="32"/>
        </w:rPr>
      </w:pPr>
    </w:p>
    <w:p w14:paraId="503A084C" w14:textId="0AC4325C" w:rsidR="00261FBA" w:rsidRPr="00CD4F3A" w:rsidRDefault="008C104E" w:rsidP="00261FBA">
      <w:pPr>
        <w:autoSpaceDE w:val="0"/>
        <w:autoSpaceDN w:val="0"/>
        <w:adjustRightInd w:val="0"/>
        <w:spacing w:before="120" w:after="240"/>
        <w:rPr>
          <w:rFonts w:ascii="Helvetica-Bold" w:hAnsi="Helvetica-Bold" w:cs="Helvetica-Bold"/>
          <w:b/>
          <w:bCs/>
          <w:sz w:val="32"/>
          <w:szCs w:val="32"/>
        </w:rPr>
      </w:pPr>
      <w:r>
        <w:rPr>
          <w:rFonts w:ascii="Helvetica-Bold" w:hAnsi="Helvetica-Bold" w:cs="Helvetica-Bold"/>
          <w:b/>
          <w:bCs/>
          <w:sz w:val="32"/>
          <w:szCs w:val="32"/>
        </w:rPr>
        <w:t>C</w:t>
      </w:r>
      <w:r w:rsidR="00261FBA">
        <w:rPr>
          <w:rFonts w:ascii="Helvetica-Bold" w:hAnsi="Helvetica-Bold" w:cs="Helvetica-Bold"/>
          <w:b/>
          <w:bCs/>
          <w:sz w:val="32"/>
          <w:szCs w:val="32"/>
        </w:rPr>
        <w:t xml:space="preserve">onditions Relating to a Taunton Town Centre </w:t>
      </w:r>
      <w:r w:rsidR="00261FBA" w:rsidRPr="00CD4F3A">
        <w:rPr>
          <w:rFonts w:ascii="Helvetica-Bold" w:hAnsi="Helvetica-Bold" w:cs="Helvetica-Bold"/>
          <w:b/>
          <w:bCs/>
          <w:sz w:val="32"/>
          <w:szCs w:val="32"/>
        </w:rPr>
        <w:t xml:space="preserve">Promotional Event </w:t>
      </w:r>
      <w:r w:rsidR="004E6931">
        <w:rPr>
          <w:rFonts w:ascii="Helvetica-Bold" w:hAnsi="Helvetica-Bold" w:cs="Helvetica-Bold"/>
          <w:b/>
          <w:bCs/>
          <w:sz w:val="32"/>
          <w:szCs w:val="32"/>
        </w:rPr>
        <w:t>Permit</w:t>
      </w:r>
    </w:p>
    <w:p w14:paraId="7337D8CA" w14:textId="7BCD40FE" w:rsidR="00261FBA" w:rsidRPr="00261FBA" w:rsidRDefault="00261FBA" w:rsidP="00261FBA">
      <w:pPr>
        <w:autoSpaceDE w:val="0"/>
        <w:autoSpaceDN w:val="0"/>
        <w:adjustRightInd w:val="0"/>
        <w:spacing w:before="240" w:after="120"/>
        <w:rPr>
          <w:rFonts w:ascii="Helvetica-Bold" w:hAnsi="Helvetica-Bold" w:cs="Helvetica-Bold"/>
          <w:bCs/>
          <w:sz w:val="20"/>
          <w:szCs w:val="20"/>
        </w:rPr>
      </w:pPr>
      <w:r w:rsidRPr="277339E4">
        <w:rPr>
          <w:rFonts w:ascii="Helvetica-Bold" w:hAnsi="Helvetica-Bold" w:cs="Helvetica-Bold"/>
          <w:b/>
          <w:bCs/>
          <w:sz w:val="20"/>
          <w:szCs w:val="20"/>
        </w:rPr>
        <w:t xml:space="preserve">1. Designation of </w:t>
      </w:r>
      <w:r w:rsidR="000B7487" w:rsidRPr="277339E4">
        <w:rPr>
          <w:rFonts w:ascii="Helvetica-Bold" w:hAnsi="Helvetica-Bold" w:cs="Helvetica-Bold"/>
          <w:b/>
          <w:bCs/>
          <w:sz w:val="20"/>
          <w:szCs w:val="20"/>
        </w:rPr>
        <w:t>P</w:t>
      </w:r>
      <w:r w:rsidRPr="277339E4">
        <w:rPr>
          <w:rFonts w:ascii="Helvetica-Bold" w:hAnsi="Helvetica-Bold" w:cs="Helvetica-Bold"/>
          <w:b/>
          <w:bCs/>
          <w:sz w:val="20"/>
          <w:szCs w:val="20"/>
        </w:rPr>
        <w:t xml:space="preserve">romotional Event Areas/Streets </w:t>
      </w:r>
      <w:r w:rsidRPr="277339E4">
        <w:rPr>
          <w:rFonts w:ascii="Helvetica-Bold" w:hAnsi="Helvetica-Bold" w:cs="Helvetica-Bold"/>
          <w:sz w:val="20"/>
          <w:szCs w:val="20"/>
          <w:highlight w:val="yellow"/>
        </w:rPr>
        <w:t>(highlight space booked)</w:t>
      </w:r>
    </w:p>
    <w:p w14:paraId="09957A70" w14:textId="77777777" w:rsidR="00261FBA" w:rsidRPr="00261FBA" w:rsidRDefault="00261FBA" w:rsidP="277339E4">
      <w:pPr>
        <w:autoSpaceDE w:val="0"/>
        <w:autoSpaceDN w:val="0"/>
        <w:adjustRightInd w:val="0"/>
        <w:spacing w:after="120"/>
        <w:rPr>
          <w:rFonts w:ascii="Helvetica" w:hAnsi="Helvetica" w:cs="Helvetica"/>
          <w:sz w:val="20"/>
          <w:szCs w:val="20"/>
          <w:highlight w:val="yellow"/>
        </w:rPr>
      </w:pPr>
      <w:r w:rsidRPr="277339E4">
        <w:rPr>
          <w:rFonts w:ascii="Helvetica" w:hAnsi="Helvetica" w:cs="Helvetica"/>
          <w:sz w:val="20"/>
          <w:szCs w:val="20"/>
          <w:highlight w:val="yellow"/>
        </w:rPr>
        <w:t>Fore Street Promotional Event Area (outside 28 Fore Street)</w:t>
      </w:r>
    </w:p>
    <w:p w14:paraId="35EEF533" w14:textId="77777777" w:rsidR="00261FBA" w:rsidRPr="00261FBA" w:rsidRDefault="00261FBA" w:rsidP="00261FBA">
      <w:pPr>
        <w:autoSpaceDE w:val="0"/>
        <w:autoSpaceDN w:val="0"/>
        <w:adjustRightInd w:val="0"/>
        <w:spacing w:before="240" w:after="120"/>
        <w:rPr>
          <w:rFonts w:ascii="Helvetica-Bold" w:hAnsi="Helvetica-Bold" w:cs="Helvetica-Bold"/>
          <w:b/>
          <w:bCs/>
          <w:sz w:val="20"/>
          <w:szCs w:val="20"/>
        </w:rPr>
      </w:pPr>
      <w:r w:rsidRPr="00261FBA">
        <w:rPr>
          <w:rFonts w:ascii="Helvetica-Bold" w:hAnsi="Helvetica-Bold" w:cs="Helvetica-Bold"/>
          <w:b/>
          <w:bCs/>
          <w:sz w:val="20"/>
          <w:szCs w:val="20"/>
        </w:rPr>
        <w:t>2. Conditions for Consent Holders</w:t>
      </w:r>
    </w:p>
    <w:p w14:paraId="6D2543FB"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(a) Granting permission will require at least two weeks’ notice before the booking date</w:t>
      </w:r>
    </w:p>
    <w:p w14:paraId="208A5C5E" w14:textId="6693B1B1"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(b) </w:t>
      </w:r>
      <w:r w:rsidR="007251A1">
        <w:rPr>
          <w:rFonts w:ascii="Helvetica" w:hAnsi="Helvetica" w:cs="Helvetica"/>
          <w:sz w:val="20"/>
          <w:szCs w:val="20"/>
        </w:rPr>
        <w:t>Taunton Town</w:t>
      </w:r>
      <w:r w:rsidR="00A7362B">
        <w:rPr>
          <w:rFonts w:ascii="Helvetica" w:hAnsi="Helvetica" w:cs="Helvetica"/>
          <w:sz w:val="20"/>
          <w:szCs w:val="20"/>
        </w:rPr>
        <w:t xml:space="preserve"> Council</w:t>
      </w:r>
      <w:r w:rsidRPr="00261FBA">
        <w:rPr>
          <w:rFonts w:ascii="Helvetica" w:hAnsi="Helvetica" w:cs="Helvetica"/>
          <w:sz w:val="20"/>
          <w:szCs w:val="20"/>
        </w:rPr>
        <w:t xml:space="preserve"> reserves the right to withdraw the consent from any Company it deems to be unsuitable</w:t>
      </w:r>
    </w:p>
    <w:p w14:paraId="7F242C86" w14:textId="28F3CC6D"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(c) No liability whatsoever shall attach to </w:t>
      </w:r>
      <w:r w:rsidR="007251A1">
        <w:rPr>
          <w:rFonts w:ascii="Helvetica" w:hAnsi="Helvetica" w:cs="Helvetica"/>
          <w:sz w:val="20"/>
          <w:szCs w:val="20"/>
        </w:rPr>
        <w:t>Taunton Town</w:t>
      </w:r>
      <w:r w:rsidR="00A7362B">
        <w:rPr>
          <w:rFonts w:ascii="Helvetica" w:hAnsi="Helvetica" w:cs="Helvetica"/>
          <w:sz w:val="20"/>
          <w:szCs w:val="20"/>
        </w:rPr>
        <w:t xml:space="preserve"> Council</w:t>
      </w:r>
      <w:r w:rsidRPr="00261FBA">
        <w:rPr>
          <w:rFonts w:ascii="Helvetica" w:hAnsi="Helvetica" w:cs="Helvetica"/>
          <w:sz w:val="20"/>
          <w:szCs w:val="20"/>
        </w:rPr>
        <w:t xml:space="preserve"> or the Highway Authority</w:t>
      </w:r>
    </w:p>
    <w:p w14:paraId="6E0607A8" w14:textId="036D2C61"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(d) Nothing is to be sold during the promotional event without </w:t>
      </w:r>
      <w:r w:rsidR="007251A1">
        <w:rPr>
          <w:rFonts w:ascii="Helvetica" w:hAnsi="Helvetica" w:cs="Helvetica"/>
          <w:sz w:val="20"/>
          <w:szCs w:val="20"/>
        </w:rPr>
        <w:t xml:space="preserve">a street trading licence from Somerset Council’s licensing department. </w:t>
      </w:r>
    </w:p>
    <w:p w14:paraId="530233E8"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(e) No collections are to be made unless the Charity has been issued with a Street Collection Permit by the Licensing Department (Note: Street Collections can only be made on Saturdays)</w:t>
      </w:r>
    </w:p>
    <w:p w14:paraId="5D879BEA"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(f) Promotional events include businesses promoting a product or registered charities promoting a particular message. Lobbying or campaigning for potentially controversial causes does not constitute a promotional event and permission will not be granted for such </w:t>
      </w:r>
      <w:proofErr w:type="gramStart"/>
      <w:r w:rsidRPr="00261FBA">
        <w:rPr>
          <w:rFonts w:ascii="Helvetica" w:hAnsi="Helvetica" w:cs="Helvetica"/>
          <w:sz w:val="20"/>
          <w:szCs w:val="20"/>
        </w:rPr>
        <w:t>events</w:t>
      </w:r>
      <w:proofErr w:type="gramEnd"/>
    </w:p>
    <w:p w14:paraId="600D3CC0"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(g) The promoter will be responsible for cleansing of the event area and ensure that all refuse arising </w:t>
      </w:r>
      <w:proofErr w:type="gramStart"/>
      <w:r w:rsidRPr="00261FBA">
        <w:rPr>
          <w:rFonts w:ascii="Helvetica" w:hAnsi="Helvetica" w:cs="Helvetica"/>
          <w:sz w:val="20"/>
          <w:szCs w:val="20"/>
        </w:rPr>
        <w:t>as a result of</w:t>
      </w:r>
      <w:proofErr w:type="gramEnd"/>
      <w:r w:rsidRPr="00261FBA">
        <w:rPr>
          <w:rFonts w:ascii="Helvetica" w:hAnsi="Helvetica" w:cs="Helvetica"/>
          <w:sz w:val="20"/>
          <w:szCs w:val="20"/>
        </w:rPr>
        <w:t xml:space="preserve"> the activities of the promoter shall be placed in suitable covered containers provided by the promoter, unless otherwise provided by the Council, and shall be kept exclusively for that purpose. Such refuse containers shall be kept as clean as is reasonably </w:t>
      </w:r>
      <w:proofErr w:type="gramStart"/>
      <w:r w:rsidRPr="00261FBA">
        <w:rPr>
          <w:rFonts w:ascii="Helvetica" w:hAnsi="Helvetica" w:cs="Helvetica"/>
          <w:sz w:val="20"/>
          <w:szCs w:val="20"/>
        </w:rPr>
        <w:t>possible</w:t>
      </w:r>
      <w:proofErr w:type="gramEnd"/>
    </w:p>
    <w:p w14:paraId="0A997B09"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(h) The promotional event shall commence, with their display in position and goods contained within the pitch area by 9.30am and should not be moved before 4.00pm. No vehicles are allowed onto the consented areas between these hours without special authorisation being given from the </w:t>
      </w:r>
      <w:proofErr w:type="gramStart"/>
      <w:r w:rsidRPr="00261FBA">
        <w:rPr>
          <w:rFonts w:ascii="Helvetica" w:hAnsi="Helvetica" w:cs="Helvetica"/>
          <w:sz w:val="20"/>
          <w:szCs w:val="20"/>
        </w:rPr>
        <w:t>Council</w:t>
      </w:r>
      <w:proofErr w:type="gramEnd"/>
    </w:p>
    <w:p w14:paraId="1B18CEFF"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w:t>
      </w:r>
      <w:proofErr w:type="spellStart"/>
      <w:r w:rsidRPr="00261FBA">
        <w:rPr>
          <w:rFonts w:ascii="Helvetica" w:hAnsi="Helvetica" w:cs="Helvetica"/>
          <w:sz w:val="20"/>
          <w:szCs w:val="20"/>
        </w:rPr>
        <w:t>i</w:t>
      </w:r>
      <w:proofErr w:type="spellEnd"/>
      <w:r w:rsidRPr="00261FBA">
        <w:rPr>
          <w:rFonts w:ascii="Helvetica" w:hAnsi="Helvetica" w:cs="Helvetica"/>
          <w:sz w:val="20"/>
          <w:szCs w:val="20"/>
        </w:rPr>
        <w:t xml:space="preserve">) If a vehicle forms part of your promotional display details must be entered on the application form and during the promotional event the vehicle registrations plates must be obscured either </w:t>
      </w:r>
      <w:proofErr w:type="gramStart"/>
      <w:r w:rsidRPr="00261FBA">
        <w:rPr>
          <w:rFonts w:ascii="Helvetica" w:hAnsi="Helvetica" w:cs="Helvetica"/>
          <w:sz w:val="20"/>
          <w:szCs w:val="20"/>
        </w:rPr>
        <w:t>by the use of</w:t>
      </w:r>
      <w:proofErr w:type="gramEnd"/>
      <w:r w:rsidRPr="00261FBA">
        <w:rPr>
          <w:rFonts w:ascii="Helvetica" w:hAnsi="Helvetica" w:cs="Helvetica"/>
          <w:sz w:val="20"/>
          <w:szCs w:val="20"/>
        </w:rPr>
        <w:t xml:space="preserve"> replacement plates or by using banners</w:t>
      </w:r>
    </w:p>
    <w:p w14:paraId="2E48D3B9" w14:textId="5B4C6B7E"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(j) When a vehicle does form part of the promotional display a risk assessment regarding the movement of these vehicles on and </w:t>
      </w:r>
      <w:proofErr w:type="gramStart"/>
      <w:r w:rsidRPr="00261FBA">
        <w:rPr>
          <w:rFonts w:ascii="Helvetica" w:hAnsi="Helvetica" w:cs="Helvetica"/>
          <w:sz w:val="20"/>
          <w:szCs w:val="20"/>
        </w:rPr>
        <w:t>off of</w:t>
      </w:r>
      <w:proofErr w:type="gramEnd"/>
      <w:r w:rsidRPr="00261FBA">
        <w:rPr>
          <w:rFonts w:ascii="Helvetica" w:hAnsi="Helvetica" w:cs="Helvetica"/>
          <w:sz w:val="20"/>
          <w:szCs w:val="20"/>
        </w:rPr>
        <w:t xml:space="preserve"> the promotional space must be sent to </w:t>
      </w:r>
      <w:r w:rsidR="00D949B4">
        <w:rPr>
          <w:rFonts w:ascii="Helvetica" w:hAnsi="Helvetica" w:cs="Helvetica"/>
          <w:sz w:val="20"/>
          <w:szCs w:val="20"/>
        </w:rPr>
        <w:t xml:space="preserve">Taunton </w:t>
      </w:r>
      <w:r w:rsidR="007251A1">
        <w:rPr>
          <w:rFonts w:ascii="Helvetica" w:hAnsi="Helvetica" w:cs="Helvetica"/>
          <w:sz w:val="20"/>
          <w:szCs w:val="20"/>
        </w:rPr>
        <w:t xml:space="preserve">Town Council </w:t>
      </w:r>
      <w:r w:rsidRPr="00261FBA">
        <w:rPr>
          <w:rFonts w:ascii="Helvetica" w:hAnsi="Helvetica" w:cs="Helvetica"/>
          <w:sz w:val="20"/>
          <w:szCs w:val="20"/>
        </w:rPr>
        <w:t>with the promotional event application at least 14 days in advance of the promotional event taking place</w:t>
      </w:r>
    </w:p>
    <w:p w14:paraId="33F34D26" w14:textId="349FACEA"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(k) Proof of Public Liability Insurance cover for a minimum of £</w:t>
      </w:r>
      <w:r w:rsidR="00213690">
        <w:rPr>
          <w:rFonts w:ascii="Helvetica" w:hAnsi="Helvetica" w:cs="Helvetica"/>
          <w:sz w:val="20"/>
          <w:szCs w:val="20"/>
        </w:rPr>
        <w:t>10</w:t>
      </w:r>
      <w:r w:rsidRPr="00261FBA">
        <w:rPr>
          <w:rFonts w:ascii="Helvetica" w:hAnsi="Helvetica" w:cs="Helvetica"/>
          <w:sz w:val="20"/>
          <w:szCs w:val="20"/>
        </w:rPr>
        <w:t xml:space="preserve"> million should be </w:t>
      </w:r>
      <w:r w:rsidR="007251A1">
        <w:rPr>
          <w:rFonts w:ascii="Helvetica" w:hAnsi="Helvetica" w:cs="Helvetica"/>
          <w:sz w:val="20"/>
          <w:szCs w:val="20"/>
        </w:rPr>
        <w:t xml:space="preserve">sent as part of the initial booking. </w:t>
      </w:r>
    </w:p>
    <w:p w14:paraId="65F95C6F" w14:textId="157472BD"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(l) The land on which the promotional events are taking place</w:t>
      </w:r>
      <w:r w:rsidR="007251A1">
        <w:rPr>
          <w:rFonts w:ascii="Helvetica" w:hAnsi="Helvetica" w:cs="Helvetica"/>
          <w:sz w:val="20"/>
          <w:szCs w:val="20"/>
        </w:rPr>
        <w:t>,</w:t>
      </w:r>
      <w:r w:rsidRPr="00261FBA">
        <w:rPr>
          <w:rFonts w:ascii="Helvetica" w:hAnsi="Helvetica" w:cs="Helvetica"/>
          <w:sz w:val="20"/>
          <w:szCs w:val="20"/>
        </w:rPr>
        <w:t xml:space="preserve"> form part of the publicly maintainable highway and any special conditions required by the Highway Authority will form part of any consent</w:t>
      </w:r>
    </w:p>
    <w:p w14:paraId="15F3FA10"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(m) No refuelling of any sort is to be carried out on site</w:t>
      </w:r>
    </w:p>
    <w:p w14:paraId="1D84C1D0"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(n) Any oil spillages will be removed at the promoters’ expense</w:t>
      </w:r>
    </w:p>
    <w:p w14:paraId="13156839" w14:textId="77777777"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(o) During the promotional event a representative of the company shall be in attendance throughout the day</w:t>
      </w:r>
    </w:p>
    <w:p w14:paraId="6FE5703F" w14:textId="28C538EC" w:rsidR="00261FBA" w:rsidRPr="00261FBA" w:rsidRDefault="00261FBA" w:rsidP="00261FBA">
      <w:pPr>
        <w:autoSpaceDE w:val="0"/>
        <w:autoSpaceDN w:val="0"/>
        <w:adjustRightInd w:val="0"/>
        <w:spacing w:after="120"/>
        <w:ind w:left="360" w:hanging="360"/>
        <w:rPr>
          <w:rFonts w:ascii="Helvetica" w:hAnsi="Helvetica" w:cs="Helvetica"/>
          <w:sz w:val="20"/>
          <w:szCs w:val="20"/>
        </w:rPr>
      </w:pPr>
      <w:r w:rsidRPr="00261FBA">
        <w:rPr>
          <w:rFonts w:ascii="Helvetica" w:hAnsi="Helvetica" w:cs="Helvetica"/>
          <w:sz w:val="20"/>
          <w:szCs w:val="20"/>
        </w:rPr>
        <w:t xml:space="preserve">(p) Authorisation is required from </w:t>
      </w:r>
      <w:r w:rsidR="007251A1">
        <w:rPr>
          <w:rFonts w:ascii="Helvetica" w:hAnsi="Helvetica" w:cs="Helvetica"/>
          <w:sz w:val="20"/>
          <w:szCs w:val="20"/>
        </w:rPr>
        <w:t xml:space="preserve">Somerset </w:t>
      </w:r>
      <w:r w:rsidRPr="00261FBA">
        <w:rPr>
          <w:rFonts w:ascii="Helvetica" w:hAnsi="Helvetica" w:cs="Helvetica"/>
          <w:sz w:val="20"/>
          <w:szCs w:val="20"/>
        </w:rPr>
        <w:t>Council to use the available electric supply</w:t>
      </w:r>
    </w:p>
    <w:p w14:paraId="19787DE7" w14:textId="77777777" w:rsidR="00261FBA" w:rsidRPr="00261FBA" w:rsidRDefault="00261FBA" w:rsidP="00261FBA">
      <w:pPr>
        <w:autoSpaceDE w:val="0"/>
        <w:autoSpaceDN w:val="0"/>
        <w:adjustRightInd w:val="0"/>
        <w:spacing w:after="120"/>
        <w:ind w:left="360" w:hanging="360"/>
        <w:rPr>
          <w:rFonts w:cs="Arial"/>
          <w:sz w:val="20"/>
          <w:szCs w:val="20"/>
        </w:rPr>
      </w:pPr>
      <w:r w:rsidRPr="00261FBA">
        <w:rPr>
          <w:rFonts w:ascii="Helvetica" w:hAnsi="Helvetica" w:cs="Helvetica"/>
          <w:sz w:val="20"/>
          <w:szCs w:val="20"/>
        </w:rPr>
        <w:t>(q) A valid Portable Appliance Test (PAT) or similar for any electrical equipment in use must be available</w:t>
      </w:r>
    </w:p>
    <w:p w14:paraId="0A690ED6" w14:textId="77777777" w:rsidR="00DD2AE9" w:rsidRDefault="00DD2AE9" w:rsidP="27C67D6F">
      <w:pPr>
        <w:rPr>
          <w:rFonts w:cs="Arial"/>
          <w:sz w:val="16"/>
          <w:szCs w:val="16"/>
        </w:rPr>
      </w:pPr>
    </w:p>
    <w:p w14:paraId="4DB0B8C7" w14:textId="77777777" w:rsidR="00DD2AE9" w:rsidRDefault="00DD2AE9" w:rsidP="27C67D6F">
      <w:pPr>
        <w:rPr>
          <w:rFonts w:cs="Arial"/>
          <w:sz w:val="16"/>
          <w:szCs w:val="16"/>
        </w:rPr>
      </w:pPr>
    </w:p>
    <w:p w14:paraId="0CCFF3C1" w14:textId="77777777" w:rsidR="00DD2AE9" w:rsidRDefault="00DD2AE9" w:rsidP="27C67D6F">
      <w:pPr>
        <w:rPr>
          <w:rFonts w:cs="Arial"/>
          <w:sz w:val="16"/>
          <w:szCs w:val="16"/>
        </w:rPr>
      </w:pPr>
    </w:p>
    <w:p w14:paraId="7C5EE863" w14:textId="6EB721D3" w:rsidR="00261FBA" w:rsidRDefault="00261FBA" w:rsidP="27C67D6F">
      <w:pPr>
        <w:rPr>
          <w:rFonts w:cs="Arial"/>
          <w:sz w:val="16"/>
          <w:szCs w:val="16"/>
        </w:rPr>
      </w:pPr>
      <w:r w:rsidRPr="27C67D6F">
        <w:rPr>
          <w:rFonts w:cs="Arial"/>
          <w:sz w:val="16"/>
          <w:szCs w:val="16"/>
        </w:rPr>
        <w:t xml:space="preserve">Correct as </w:t>
      </w:r>
      <w:proofErr w:type="gramStart"/>
      <w:r w:rsidRPr="27C67D6F">
        <w:rPr>
          <w:rFonts w:cs="Arial"/>
          <w:sz w:val="16"/>
          <w:szCs w:val="16"/>
        </w:rPr>
        <w:t>at</w:t>
      </w:r>
      <w:proofErr w:type="gramEnd"/>
      <w:r w:rsidRPr="27C67D6F">
        <w:rPr>
          <w:rFonts w:cs="Arial"/>
          <w:sz w:val="16"/>
          <w:szCs w:val="16"/>
        </w:rPr>
        <w:t xml:space="preserve"> </w:t>
      </w:r>
      <w:r w:rsidR="007251A1">
        <w:rPr>
          <w:rFonts w:cs="Arial"/>
          <w:sz w:val="16"/>
          <w:szCs w:val="16"/>
        </w:rPr>
        <w:t>January 2024</w:t>
      </w:r>
    </w:p>
    <w:p w14:paraId="3CF2D8B6" w14:textId="77777777" w:rsidR="00FE1FAA" w:rsidRDefault="00FE1FAA">
      <w:pPr>
        <w:rPr>
          <w:rFonts w:cs="Arial"/>
          <w:sz w:val="20"/>
          <w:szCs w:val="20"/>
        </w:rPr>
      </w:pPr>
    </w:p>
    <w:p w14:paraId="0FB78278" w14:textId="77777777" w:rsidR="00FE1FAA" w:rsidRDefault="00FE1FAA">
      <w:pPr>
        <w:rPr>
          <w:rFonts w:cs="Arial"/>
          <w:sz w:val="20"/>
          <w:szCs w:val="20"/>
        </w:rPr>
      </w:pPr>
    </w:p>
    <w:p w14:paraId="6AFCAC2C" w14:textId="1AF15F7F" w:rsidR="00FE1FAA" w:rsidRPr="00FE1FAA" w:rsidRDefault="00FE1FAA" w:rsidP="00F43459">
      <w:pPr>
        <w:pStyle w:val="Heading1"/>
      </w:pPr>
      <w:r>
        <w:t>PROMOTIONAL EVENT LOCATION</w:t>
      </w:r>
    </w:p>
    <w:p w14:paraId="0AFD3610" w14:textId="4227541E" w:rsidR="277339E4" w:rsidRDefault="277339E4" w:rsidP="277339E4"/>
    <w:p w14:paraId="4743312E" w14:textId="390F1238" w:rsidR="628F5A78" w:rsidRDefault="628F5A78" w:rsidP="277339E4">
      <w:pPr>
        <w:jc w:val="center"/>
        <w:rPr>
          <w:sz w:val="28"/>
          <w:szCs w:val="28"/>
        </w:rPr>
      </w:pPr>
      <w:r w:rsidRPr="277339E4">
        <w:rPr>
          <w:sz w:val="28"/>
          <w:szCs w:val="28"/>
        </w:rPr>
        <w:t xml:space="preserve">Fore Street promotional space is directly opposite the </w:t>
      </w:r>
      <w:r w:rsidR="00605A06">
        <w:rPr>
          <w:sz w:val="28"/>
          <w:szCs w:val="28"/>
        </w:rPr>
        <w:t>Lighting Company</w:t>
      </w:r>
      <w:r w:rsidRPr="277339E4">
        <w:rPr>
          <w:sz w:val="28"/>
          <w:szCs w:val="28"/>
        </w:rPr>
        <w:t xml:space="preserve"> 28/29 Fore Street</w:t>
      </w:r>
      <w:r w:rsidR="55D79728" w:rsidRPr="277339E4">
        <w:rPr>
          <w:sz w:val="28"/>
          <w:szCs w:val="28"/>
        </w:rPr>
        <w:t xml:space="preserve">, </w:t>
      </w:r>
      <w:r w:rsidRPr="277339E4">
        <w:rPr>
          <w:sz w:val="28"/>
          <w:szCs w:val="28"/>
        </w:rPr>
        <w:t>Taunton TA1 1JQ</w:t>
      </w:r>
      <w:r w:rsidR="29E24301" w:rsidRPr="277339E4">
        <w:rPr>
          <w:sz w:val="28"/>
          <w:szCs w:val="28"/>
        </w:rPr>
        <w:t>.</w:t>
      </w:r>
    </w:p>
    <w:p w14:paraId="7606814D" w14:textId="029A9CA5" w:rsidR="277339E4" w:rsidRDefault="277339E4" w:rsidP="277339E4">
      <w:pPr>
        <w:jc w:val="center"/>
        <w:rPr>
          <w:sz w:val="28"/>
          <w:szCs w:val="28"/>
        </w:rPr>
      </w:pPr>
    </w:p>
    <w:p w14:paraId="360B1D6E" w14:textId="3CEF9B38" w:rsidR="29E24301" w:rsidRDefault="29E24301" w:rsidP="277339E4">
      <w:pPr>
        <w:jc w:val="center"/>
        <w:rPr>
          <w:sz w:val="20"/>
          <w:szCs w:val="20"/>
        </w:rPr>
      </w:pPr>
      <w:r w:rsidRPr="277339E4">
        <w:rPr>
          <w:sz w:val="20"/>
          <w:szCs w:val="20"/>
        </w:rPr>
        <w:t xml:space="preserve">(Power is available, for access please </w:t>
      </w:r>
      <w:r w:rsidR="007251A1">
        <w:rPr>
          <w:sz w:val="20"/>
          <w:szCs w:val="20"/>
        </w:rPr>
        <w:t xml:space="preserve">contact Somerset </w:t>
      </w:r>
      <w:proofErr w:type="gramStart"/>
      <w:r w:rsidR="007251A1">
        <w:rPr>
          <w:sz w:val="20"/>
          <w:szCs w:val="20"/>
        </w:rPr>
        <w:t>Counc</w:t>
      </w:r>
      <w:r w:rsidR="00605A06">
        <w:rPr>
          <w:sz w:val="20"/>
          <w:szCs w:val="20"/>
        </w:rPr>
        <w:t xml:space="preserve">il  </w:t>
      </w:r>
      <w:r w:rsidR="00605A06" w:rsidRPr="00605A06">
        <w:rPr>
          <w:sz w:val="20"/>
          <w:szCs w:val="20"/>
        </w:rPr>
        <w:t>somersetwestenquiries@somerset.gov.uk</w:t>
      </w:r>
      <w:proofErr w:type="gramEnd"/>
      <w:r w:rsidRPr="277339E4">
        <w:rPr>
          <w:sz w:val="20"/>
          <w:szCs w:val="20"/>
        </w:rPr>
        <w:t>).</w:t>
      </w:r>
    </w:p>
    <w:p w14:paraId="1FC39945" w14:textId="77777777" w:rsidR="00FE1FAA" w:rsidRDefault="00FE1FAA"/>
    <w:p w14:paraId="0562CB0E" w14:textId="2F35EA88" w:rsidR="00FE1FAA" w:rsidRDefault="00605A06">
      <w:r>
        <w:rPr>
          <w:noProof/>
        </w:rPr>
        <w:drawing>
          <wp:anchor distT="0" distB="0" distL="114300" distR="114300" simplePos="0" relativeHeight="251658240" behindDoc="1" locked="0" layoutInCell="1" allowOverlap="1" wp14:anchorId="4555AC82" wp14:editId="4273300F">
            <wp:simplePos x="0" y="0"/>
            <wp:positionH relativeFrom="margin">
              <wp:align>center</wp:align>
            </wp:positionH>
            <wp:positionV relativeFrom="paragraph">
              <wp:posOffset>182880</wp:posOffset>
            </wp:positionV>
            <wp:extent cx="6334486" cy="6334486"/>
            <wp:effectExtent l="0" t="0" r="9525" b="9525"/>
            <wp:wrapTight wrapText="bothSides">
              <wp:wrapPolygon edited="0">
                <wp:start x="0" y="0"/>
                <wp:lineTo x="0" y="21568"/>
                <wp:lineTo x="21568" y="21568"/>
                <wp:lineTo x="21568" y="0"/>
                <wp:lineTo x="0" y="0"/>
              </wp:wrapPolygon>
            </wp:wrapTight>
            <wp:docPr id="3" name="Picture 3" descr="C:\Users\cstone\Pictures\Fore Stree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6334486" cy="6334486"/>
                    </a:xfrm>
                    <a:prstGeom prst="rect">
                      <a:avLst/>
                    </a:prstGeom>
                  </pic:spPr>
                </pic:pic>
              </a:graphicData>
            </a:graphic>
            <wp14:sizeRelH relativeFrom="page">
              <wp14:pctWidth>0</wp14:pctWidth>
            </wp14:sizeRelH>
            <wp14:sizeRelV relativeFrom="page">
              <wp14:pctHeight>0</wp14:pctHeight>
            </wp14:sizeRelV>
          </wp:anchor>
        </w:drawing>
      </w:r>
    </w:p>
    <w:p w14:paraId="315DEA9A" w14:textId="194CB7DA" w:rsidR="00FE1FAA" w:rsidRDefault="00FE1FAA" w:rsidP="00605A06">
      <w:pPr>
        <w:jc w:val="center"/>
      </w:pPr>
    </w:p>
    <w:p w14:paraId="3FE9F23F" w14:textId="77777777" w:rsidR="00A7362B" w:rsidRDefault="00A7362B"/>
    <w:p w14:paraId="347BA8A0" w14:textId="77777777" w:rsidR="00A7362B" w:rsidRDefault="00A7362B"/>
    <w:sectPr w:rsidR="00A7362B" w:rsidSect="00CF78BB">
      <w:pgSz w:w="11906" w:h="16838"/>
      <w:pgMar w:top="1440" w:right="1440" w:bottom="851" w:left="1440" w:header="708" w:footer="708" w:gutter="0"/>
      <w:pgBorders w:offsetFrom="page">
        <w:top w:val="single" w:sz="18" w:space="24" w:color="1D7D7B"/>
        <w:left w:val="single" w:sz="18" w:space="24" w:color="1D7D7B"/>
        <w:bottom w:val="single" w:sz="18" w:space="24" w:color="1D7D7B"/>
        <w:right w:val="single" w:sz="18" w:space="24" w:color="1D7D7B"/>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Aharoni">
    <w:altName w:val="Segoe UI Semibold"/>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950"/>
    <w:rsid w:val="00051028"/>
    <w:rsid w:val="00062DD2"/>
    <w:rsid w:val="0009751B"/>
    <w:rsid w:val="000B0AFA"/>
    <w:rsid w:val="000B7487"/>
    <w:rsid w:val="000C4681"/>
    <w:rsid w:val="000E61A5"/>
    <w:rsid w:val="0012010E"/>
    <w:rsid w:val="00176455"/>
    <w:rsid w:val="0017716A"/>
    <w:rsid w:val="001A6D2B"/>
    <w:rsid w:val="001B059D"/>
    <w:rsid w:val="001B4A23"/>
    <w:rsid w:val="001D25B3"/>
    <w:rsid w:val="002122F1"/>
    <w:rsid w:val="00212CDB"/>
    <w:rsid w:val="00213690"/>
    <w:rsid w:val="00227E09"/>
    <w:rsid w:val="00261819"/>
    <w:rsid w:val="00261FBA"/>
    <w:rsid w:val="00287F41"/>
    <w:rsid w:val="003741F8"/>
    <w:rsid w:val="0037553D"/>
    <w:rsid w:val="00384EE3"/>
    <w:rsid w:val="003908AA"/>
    <w:rsid w:val="003F1226"/>
    <w:rsid w:val="00443400"/>
    <w:rsid w:val="00452BE4"/>
    <w:rsid w:val="00483D7E"/>
    <w:rsid w:val="00487865"/>
    <w:rsid w:val="004907DD"/>
    <w:rsid w:val="004A2A91"/>
    <w:rsid w:val="004C43C3"/>
    <w:rsid w:val="004E6931"/>
    <w:rsid w:val="004F1E4E"/>
    <w:rsid w:val="005023C3"/>
    <w:rsid w:val="00507F77"/>
    <w:rsid w:val="00557950"/>
    <w:rsid w:val="00580BF1"/>
    <w:rsid w:val="006015B4"/>
    <w:rsid w:val="0060419B"/>
    <w:rsid w:val="00605A06"/>
    <w:rsid w:val="00605B2D"/>
    <w:rsid w:val="00607309"/>
    <w:rsid w:val="006370FF"/>
    <w:rsid w:val="006509EF"/>
    <w:rsid w:val="0067394A"/>
    <w:rsid w:val="006A33DE"/>
    <w:rsid w:val="006A55FD"/>
    <w:rsid w:val="006C73D1"/>
    <w:rsid w:val="006F068B"/>
    <w:rsid w:val="00712F88"/>
    <w:rsid w:val="007251A1"/>
    <w:rsid w:val="00725D6D"/>
    <w:rsid w:val="0077695C"/>
    <w:rsid w:val="007A568E"/>
    <w:rsid w:val="007B1EB1"/>
    <w:rsid w:val="007F2E21"/>
    <w:rsid w:val="00820626"/>
    <w:rsid w:val="00820C7E"/>
    <w:rsid w:val="0087477B"/>
    <w:rsid w:val="008A5F90"/>
    <w:rsid w:val="008C104E"/>
    <w:rsid w:val="008E71E3"/>
    <w:rsid w:val="008F1BCC"/>
    <w:rsid w:val="0098168F"/>
    <w:rsid w:val="009B6E3F"/>
    <w:rsid w:val="009C1082"/>
    <w:rsid w:val="009F2D99"/>
    <w:rsid w:val="00A2736A"/>
    <w:rsid w:val="00A37359"/>
    <w:rsid w:val="00A57973"/>
    <w:rsid w:val="00A7362B"/>
    <w:rsid w:val="00A82CD8"/>
    <w:rsid w:val="00A91BA7"/>
    <w:rsid w:val="00AC7545"/>
    <w:rsid w:val="00AE24DB"/>
    <w:rsid w:val="00B33578"/>
    <w:rsid w:val="00B42D01"/>
    <w:rsid w:val="00BA6A91"/>
    <w:rsid w:val="00BB1D0B"/>
    <w:rsid w:val="00BC2E84"/>
    <w:rsid w:val="00BC57B4"/>
    <w:rsid w:val="00BC62A1"/>
    <w:rsid w:val="00BC7C05"/>
    <w:rsid w:val="00BE4672"/>
    <w:rsid w:val="00BE5386"/>
    <w:rsid w:val="00C07D00"/>
    <w:rsid w:val="00C6765E"/>
    <w:rsid w:val="00C87BE9"/>
    <w:rsid w:val="00CA7556"/>
    <w:rsid w:val="00CC6C36"/>
    <w:rsid w:val="00CF78BB"/>
    <w:rsid w:val="00D3211A"/>
    <w:rsid w:val="00D43BB1"/>
    <w:rsid w:val="00D67ACA"/>
    <w:rsid w:val="00D74B4D"/>
    <w:rsid w:val="00D75628"/>
    <w:rsid w:val="00D82930"/>
    <w:rsid w:val="00D8577F"/>
    <w:rsid w:val="00D949B4"/>
    <w:rsid w:val="00DD10AE"/>
    <w:rsid w:val="00DD2AE9"/>
    <w:rsid w:val="00DD362C"/>
    <w:rsid w:val="00DE71BD"/>
    <w:rsid w:val="00E1476C"/>
    <w:rsid w:val="00E17F51"/>
    <w:rsid w:val="00E9239E"/>
    <w:rsid w:val="00E952D8"/>
    <w:rsid w:val="00EB3B98"/>
    <w:rsid w:val="00F42525"/>
    <w:rsid w:val="00F43459"/>
    <w:rsid w:val="00F47025"/>
    <w:rsid w:val="00FC2D3C"/>
    <w:rsid w:val="00FD05ED"/>
    <w:rsid w:val="00FE1FAA"/>
    <w:rsid w:val="011A4607"/>
    <w:rsid w:val="03B6D9EE"/>
    <w:rsid w:val="0440D611"/>
    <w:rsid w:val="04CD5A10"/>
    <w:rsid w:val="05F16971"/>
    <w:rsid w:val="06B4F742"/>
    <w:rsid w:val="09FD71AD"/>
    <w:rsid w:val="0A3E96A5"/>
    <w:rsid w:val="0B378944"/>
    <w:rsid w:val="0BD36452"/>
    <w:rsid w:val="0E7DB826"/>
    <w:rsid w:val="0EE976A6"/>
    <w:rsid w:val="0F651F71"/>
    <w:rsid w:val="0F7AEB59"/>
    <w:rsid w:val="130C1113"/>
    <w:rsid w:val="1360DAF6"/>
    <w:rsid w:val="13B4EAE2"/>
    <w:rsid w:val="14435107"/>
    <w:rsid w:val="162E07E7"/>
    <w:rsid w:val="16C2CC58"/>
    <w:rsid w:val="1A2B0048"/>
    <w:rsid w:val="1A3E3519"/>
    <w:rsid w:val="1C0B0FE3"/>
    <w:rsid w:val="1D9A70E3"/>
    <w:rsid w:val="2037F713"/>
    <w:rsid w:val="207A458D"/>
    <w:rsid w:val="21130AB6"/>
    <w:rsid w:val="215E768C"/>
    <w:rsid w:val="221CA19E"/>
    <w:rsid w:val="224D51AA"/>
    <w:rsid w:val="23C2B445"/>
    <w:rsid w:val="23CB5640"/>
    <w:rsid w:val="26DFE8EA"/>
    <w:rsid w:val="26FA5507"/>
    <w:rsid w:val="277339E4"/>
    <w:rsid w:val="27C67D6F"/>
    <w:rsid w:val="28C91F71"/>
    <w:rsid w:val="29E24301"/>
    <w:rsid w:val="29EE2DCA"/>
    <w:rsid w:val="2A3BA3A0"/>
    <w:rsid w:val="2B70562E"/>
    <w:rsid w:val="3017FEDF"/>
    <w:rsid w:val="321D01A8"/>
    <w:rsid w:val="339EF804"/>
    <w:rsid w:val="34E6BE7C"/>
    <w:rsid w:val="36B1E46B"/>
    <w:rsid w:val="3725D803"/>
    <w:rsid w:val="38BD7175"/>
    <w:rsid w:val="39391AF4"/>
    <w:rsid w:val="39EC4C2A"/>
    <w:rsid w:val="3E0CB120"/>
    <w:rsid w:val="3EBC870B"/>
    <w:rsid w:val="3F662045"/>
    <w:rsid w:val="3FEF707F"/>
    <w:rsid w:val="404E2F00"/>
    <w:rsid w:val="40C8835A"/>
    <w:rsid w:val="41F289B7"/>
    <w:rsid w:val="4341C580"/>
    <w:rsid w:val="4466E1A7"/>
    <w:rsid w:val="45799163"/>
    <w:rsid w:val="466566D0"/>
    <w:rsid w:val="46739199"/>
    <w:rsid w:val="47F1B28F"/>
    <w:rsid w:val="48B13225"/>
    <w:rsid w:val="4B3ACBC9"/>
    <w:rsid w:val="4C6695AE"/>
    <w:rsid w:val="4C9D402A"/>
    <w:rsid w:val="4CB329E9"/>
    <w:rsid w:val="4E575058"/>
    <w:rsid w:val="4FA6784A"/>
    <w:rsid w:val="4FE39C17"/>
    <w:rsid w:val="51EA8A20"/>
    <w:rsid w:val="52F342A3"/>
    <w:rsid w:val="55D79728"/>
    <w:rsid w:val="566BCFDD"/>
    <w:rsid w:val="5AA52F04"/>
    <w:rsid w:val="5E8C0A47"/>
    <w:rsid w:val="5F51B273"/>
    <w:rsid w:val="5FC3D414"/>
    <w:rsid w:val="604AE394"/>
    <w:rsid w:val="62895335"/>
    <w:rsid w:val="628F5A78"/>
    <w:rsid w:val="6382EDF9"/>
    <w:rsid w:val="650EF3CC"/>
    <w:rsid w:val="65C199B4"/>
    <w:rsid w:val="67CD235A"/>
    <w:rsid w:val="68F68F82"/>
    <w:rsid w:val="69D95F3A"/>
    <w:rsid w:val="6B25D6EA"/>
    <w:rsid w:val="6CF4C4FC"/>
    <w:rsid w:val="70FBC207"/>
    <w:rsid w:val="717DB5C5"/>
    <w:rsid w:val="74394229"/>
    <w:rsid w:val="753CCFAA"/>
    <w:rsid w:val="758214EB"/>
    <w:rsid w:val="76D8A00B"/>
    <w:rsid w:val="77164304"/>
    <w:rsid w:val="79262AAB"/>
    <w:rsid w:val="79B33844"/>
    <w:rsid w:val="7BBA304E"/>
    <w:rsid w:val="7C6EF3B0"/>
    <w:rsid w:val="7DD567F4"/>
    <w:rsid w:val="7DE07371"/>
    <w:rsid w:val="7E431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1E85"/>
  <w15:chartTrackingRefBased/>
  <w15:docId w15:val="{1EC174ED-EF85-4B66-B1C6-A06E04C3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4"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556"/>
  </w:style>
  <w:style w:type="paragraph" w:styleId="Heading1">
    <w:name w:val="heading 1"/>
    <w:basedOn w:val="Normal"/>
    <w:next w:val="Normal"/>
    <w:link w:val="Heading1Char"/>
    <w:autoRedefine/>
    <w:qFormat/>
    <w:rsid w:val="00F43459"/>
    <w:pPr>
      <w:keepNext/>
      <w:keepLines/>
      <w:jc w:val="center"/>
      <w:outlineLvl w:val="0"/>
    </w:pPr>
    <w:rPr>
      <w:rFonts w:ascii="Arial Rounded MT Bold" w:eastAsiaTheme="majorEastAsia" w:hAnsi="Arial Rounded MT Bold" w:cs="Aharoni"/>
      <w:b/>
      <w:sz w:val="52"/>
      <w:szCs w:val="52"/>
      <w:u w:val="single"/>
    </w:rPr>
  </w:style>
  <w:style w:type="paragraph" w:styleId="Heading2">
    <w:name w:val="heading 2"/>
    <w:basedOn w:val="Normal"/>
    <w:next w:val="Normal"/>
    <w:link w:val="Heading2Char"/>
    <w:autoRedefine/>
    <w:uiPriority w:val="3"/>
    <w:qFormat/>
    <w:rsid w:val="00CA7556"/>
    <w:pPr>
      <w:keepNext/>
      <w:keepLines/>
      <w:outlineLvl w:val="1"/>
    </w:pPr>
    <w:rPr>
      <w:rFonts w:eastAsiaTheme="majorEastAsia" w:cstheme="majorBidi"/>
      <w:b/>
      <w:sz w:val="28"/>
      <w:szCs w:val="26"/>
    </w:rPr>
  </w:style>
  <w:style w:type="paragraph" w:styleId="Heading3">
    <w:name w:val="heading 3"/>
    <w:basedOn w:val="Normal"/>
    <w:next w:val="Normal"/>
    <w:link w:val="Heading3Char"/>
    <w:autoRedefine/>
    <w:uiPriority w:val="4"/>
    <w:qFormat/>
    <w:rsid w:val="00CA7556"/>
    <w:pPr>
      <w:keepNext/>
      <w:keepLines/>
      <w:outlineLvl w:val="2"/>
    </w:pPr>
    <w:rPr>
      <w:rFonts w:eastAsiaTheme="majorEastAsia" w:cstheme="majorBidi"/>
      <w:b/>
    </w:rPr>
  </w:style>
  <w:style w:type="paragraph" w:styleId="Heading4">
    <w:name w:val="heading 4"/>
    <w:basedOn w:val="Normal"/>
    <w:next w:val="Normal"/>
    <w:link w:val="Heading4Char"/>
    <w:unhideWhenUsed/>
    <w:qFormat/>
    <w:rsid w:val="00DE71B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557950"/>
    <w:pPr>
      <w:keepNext/>
      <w:widowControl w:val="0"/>
      <w:pBdr>
        <w:top w:val="thinThickThinMediumGap" w:sz="24" w:space="1" w:color="008000"/>
        <w:left w:val="thinThickThinMediumGap" w:sz="24" w:space="4" w:color="008000"/>
        <w:bottom w:val="thinThickThinMediumGap" w:sz="24" w:space="1" w:color="008000"/>
        <w:right w:val="thinThickThinMediumGap" w:sz="24" w:space="4" w:color="008000"/>
      </w:pBdr>
      <w:tabs>
        <w:tab w:val="left" w:pos="-1170"/>
      </w:tabs>
      <w:autoSpaceDE w:val="0"/>
      <w:autoSpaceDN w:val="0"/>
      <w:adjustRightInd w:val="0"/>
      <w:ind w:left="3600" w:hanging="3600"/>
      <w:jc w:val="both"/>
      <w:outlineLvl w:val="5"/>
    </w:pPr>
    <w:rPr>
      <w:rFonts w:ascii="Tahoma" w:eastAsia="Times New Roman" w:hAnsi="Tahoma" w:cs="Tahoma"/>
      <w:b/>
      <w:bCs/>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3459"/>
    <w:rPr>
      <w:rFonts w:ascii="Arial Rounded MT Bold" w:eastAsiaTheme="majorEastAsia" w:hAnsi="Arial Rounded MT Bold" w:cs="Aharoni"/>
      <w:b/>
      <w:sz w:val="52"/>
      <w:szCs w:val="52"/>
      <w:u w:val="single"/>
    </w:rPr>
  </w:style>
  <w:style w:type="character" w:customStyle="1" w:styleId="Heading2Char">
    <w:name w:val="Heading 2 Char"/>
    <w:basedOn w:val="DefaultParagraphFont"/>
    <w:link w:val="Heading2"/>
    <w:uiPriority w:val="3"/>
    <w:rsid w:val="00CA7556"/>
    <w:rPr>
      <w:rFonts w:eastAsiaTheme="majorEastAsia" w:cstheme="majorBidi"/>
      <w:b/>
      <w:sz w:val="28"/>
      <w:szCs w:val="26"/>
    </w:rPr>
  </w:style>
  <w:style w:type="character" w:customStyle="1" w:styleId="Heading3Char">
    <w:name w:val="Heading 3 Char"/>
    <w:basedOn w:val="DefaultParagraphFont"/>
    <w:link w:val="Heading3"/>
    <w:uiPriority w:val="4"/>
    <w:rsid w:val="00CA7556"/>
    <w:rPr>
      <w:rFonts w:eastAsiaTheme="majorEastAsia" w:cstheme="majorBidi"/>
      <w:b/>
    </w:rPr>
  </w:style>
  <w:style w:type="character" w:customStyle="1" w:styleId="Heading4Char">
    <w:name w:val="Heading 4 Char"/>
    <w:basedOn w:val="DefaultParagraphFont"/>
    <w:link w:val="Heading4"/>
    <w:uiPriority w:val="9"/>
    <w:semiHidden/>
    <w:rsid w:val="00DE71BD"/>
    <w:rPr>
      <w:rFonts w:asciiTheme="majorHAnsi" w:eastAsiaTheme="majorEastAsia" w:hAnsiTheme="majorHAnsi" w:cstheme="majorBidi"/>
      <w:i/>
      <w:iCs/>
      <w:color w:val="2E74B5" w:themeColor="accent1" w:themeShade="BF"/>
    </w:rPr>
  </w:style>
  <w:style w:type="paragraph" w:styleId="Title">
    <w:name w:val="Title"/>
    <w:basedOn w:val="Normal"/>
    <w:next w:val="Normal"/>
    <w:link w:val="TitleChar"/>
    <w:uiPriority w:val="10"/>
    <w:qFormat/>
    <w:rsid w:val="0017716A"/>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17716A"/>
    <w:rPr>
      <w:rFonts w:eastAsiaTheme="majorEastAsia" w:cstheme="majorBidi"/>
      <w:b/>
      <w:spacing w:val="-10"/>
      <w:kern w:val="28"/>
      <w:sz w:val="36"/>
      <w:szCs w:val="56"/>
    </w:rPr>
  </w:style>
  <w:style w:type="paragraph" w:styleId="ListParagraph">
    <w:name w:val="List Paragraph"/>
    <w:basedOn w:val="Normal"/>
    <w:uiPriority w:val="34"/>
    <w:qFormat/>
    <w:rsid w:val="00DE71BD"/>
    <w:pPr>
      <w:ind w:left="720"/>
      <w:contextualSpacing/>
    </w:pPr>
  </w:style>
  <w:style w:type="paragraph" w:styleId="TOCHeading">
    <w:name w:val="TOC Heading"/>
    <w:basedOn w:val="Heading1"/>
    <w:next w:val="Normal"/>
    <w:uiPriority w:val="39"/>
    <w:semiHidden/>
    <w:unhideWhenUsed/>
    <w:qFormat/>
    <w:rsid w:val="00DE71BD"/>
    <w:pPr>
      <w:outlineLvl w:val="9"/>
    </w:pPr>
    <w:rPr>
      <w:rFonts w:asciiTheme="majorHAnsi" w:hAnsiTheme="majorHAnsi"/>
      <w:color w:val="2E74B5" w:themeColor="accent1" w:themeShade="BF"/>
      <w:lang w:val="en-US"/>
    </w:rPr>
  </w:style>
  <w:style w:type="character" w:customStyle="1" w:styleId="Heading6Char">
    <w:name w:val="Heading 6 Char"/>
    <w:basedOn w:val="DefaultParagraphFont"/>
    <w:link w:val="Heading6"/>
    <w:rsid w:val="00557950"/>
    <w:rPr>
      <w:rFonts w:ascii="Tahoma" w:eastAsia="Times New Roman" w:hAnsi="Tahoma" w:cs="Tahoma"/>
      <w:b/>
      <w:bCs/>
      <w:color w:val="000000"/>
      <w:sz w:val="26"/>
      <w:szCs w:val="22"/>
    </w:rPr>
  </w:style>
  <w:style w:type="character" w:styleId="Emphasis">
    <w:name w:val="Emphasis"/>
    <w:basedOn w:val="DefaultParagraphFont"/>
    <w:uiPriority w:val="20"/>
    <w:qFormat/>
    <w:rsid w:val="007769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249570">
      <w:bodyDiv w:val="1"/>
      <w:marLeft w:val="0"/>
      <w:marRight w:val="0"/>
      <w:marTop w:val="0"/>
      <w:marBottom w:val="0"/>
      <w:divBdr>
        <w:top w:val="none" w:sz="0" w:space="0" w:color="auto"/>
        <w:left w:val="none" w:sz="0" w:space="0" w:color="auto"/>
        <w:bottom w:val="none" w:sz="0" w:space="0" w:color="auto"/>
        <w:right w:val="none" w:sz="0" w:space="0" w:color="auto"/>
      </w:divBdr>
    </w:div>
    <w:div w:id="148400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7E7256C400344287A2070D296BECFE" ma:contentTypeVersion="18" ma:contentTypeDescription="Create a new document." ma:contentTypeScope="" ma:versionID="fc71c4282391c5c5825a70cea701d76f">
  <xsd:schema xmlns:xsd="http://www.w3.org/2001/XMLSchema" xmlns:xs="http://www.w3.org/2001/XMLSchema" xmlns:p="http://schemas.microsoft.com/office/2006/metadata/properties" xmlns:ns2="cef9ad00-a435-4049-a0e1-a61d3fa34a5b" xmlns:ns3="6480f42a-dac3-4463-86dd-83d1dd0a72ed" targetNamespace="http://schemas.microsoft.com/office/2006/metadata/properties" ma:root="true" ma:fieldsID="c2be80fdc4a2fb76bbda37aa1c066634" ns2:_="" ns3:_="">
    <xsd:import namespace="cef9ad00-a435-4049-a0e1-a61d3fa34a5b"/>
    <xsd:import namespace="6480f42a-dac3-4463-86dd-83d1dd0a72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9ad00-a435-4049-a0e1-a61d3fa34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7cd8a6c-4764-43c3-ade4-7950e13fad5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Flow_SignoffStatus" ma:index="18" nillable="true" ma:displayName="Sign-off status" ma:internalName="Sign_x002d_off_x0020_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0f42a-dac3-4463-86dd-83d1dd0a72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72ae97-42e4-42d9-af3d-219c2d31b987}" ma:internalName="TaxCatchAll" ma:showField="CatchAllData" ma:web="6480f42a-dac3-4463-86dd-83d1dd0a72e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6480f42a-dac3-4463-86dd-83d1dd0a72ed">
      <UserInfo>
        <DisplayName>Craig Stone</DisplayName>
        <AccountId>14</AccountId>
        <AccountType/>
      </UserInfo>
      <UserInfo>
        <DisplayName>Jonathan Hallows</DisplayName>
        <AccountId>121</AccountId>
        <AccountType/>
      </UserInfo>
    </SharedWithUsers>
    <TaxCatchAll xmlns="6480f42a-dac3-4463-86dd-83d1dd0a72ed" xsi:nil="true"/>
    <lcf76f155ced4ddcb4097134ff3c332f xmlns="cef9ad00-a435-4049-a0e1-a61d3fa34a5b">
      <Terms xmlns="http://schemas.microsoft.com/office/infopath/2007/PartnerControls"/>
    </lcf76f155ced4ddcb4097134ff3c332f>
    <_Flow_SignoffStatus xmlns="cef9ad00-a435-4049-a0e1-a61d3fa34a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66B277-82E8-4D76-B080-1528087AF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9ad00-a435-4049-a0e1-a61d3fa34a5b"/>
    <ds:schemaRef ds:uri="6480f42a-dac3-4463-86dd-83d1dd0a7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B8BB18-C3B7-47FE-AFAD-08CD19E47B38}">
  <ds:schemaRefs>
    <ds:schemaRef ds:uri="http://schemas.openxmlformats.org/officeDocument/2006/bibliography"/>
  </ds:schemaRefs>
</ds:datastoreItem>
</file>

<file path=customXml/itemProps3.xml><?xml version="1.0" encoding="utf-8"?>
<ds:datastoreItem xmlns:ds="http://schemas.openxmlformats.org/officeDocument/2006/customXml" ds:itemID="{0B689247-CA98-4BDC-A80A-F0BFCD178C72}">
  <ds:schemaRefs>
    <ds:schemaRef ds:uri="http://schemas.microsoft.com/office/2006/metadata/properties"/>
    <ds:schemaRef ds:uri="http://schemas.microsoft.com/office/infopath/2007/PartnerControls"/>
    <ds:schemaRef ds:uri="6480f42a-dac3-4463-86dd-83d1dd0a72ed"/>
    <ds:schemaRef ds:uri="cef9ad00-a435-4049-a0e1-a61d3fa34a5b"/>
  </ds:schemaRefs>
</ds:datastoreItem>
</file>

<file path=customXml/itemProps4.xml><?xml version="1.0" encoding="utf-8"?>
<ds:datastoreItem xmlns:ds="http://schemas.openxmlformats.org/officeDocument/2006/customXml" ds:itemID="{17880E80-C00F-467D-B63C-F6E77FA5C118}">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568</Words>
  <Characters>3239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Taunton Deane Borough Council</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Hopkins, Andrew</dc:creator>
  <cp:keywords/>
  <dc:description/>
  <cp:lastModifiedBy>Craig Stone</cp:lastModifiedBy>
  <cp:revision>6</cp:revision>
  <dcterms:created xsi:type="dcterms:W3CDTF">2024-01-16T01:05:00Z</dcterms:created>
  <dcterms:modified xsi:type="dcterms:W3CDTF">2024-02-09T20:02:00Z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0x010100E07E7256C400344287A2070D296BECFE</vt:lpwstr>
  </property>
  <property fmtid="{D5CDD505-2E9C-101B-9397-08002B2CF9AE}" pid="3" name="Order">
    <vt:r8>16800</vt:r8>
  </property>
  <property fmtid="{D5CDD505-2E9C-101B-9397-08002B2CF9AE}" pid="4" name="PII">
    <vt:lpwstr>No</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MediaServiceImageTags">
    <vt:lpwstr/>
  </property>
</Properties>
</file>