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453E" w:rsidRDefault="00FD37B6" w:rsidP="00FD37B6">
      <w:pPr>
        <w:jc w:val="center"/>
        <w:rPr>
          <w:b/>
          <w:bCs/>
          <w:sz w:val="28"/>
          <w:szCs w:val="28"/>
        </w:rPr>
      </w:pPr>
      <w:r>
        <w:rPr>
          <w:b/>
          <w:bCs/>
          <w:sz w:val="28"/>
          <w:szCs w:val="28"/>
        </w:rPr>
        <w:t>Stoke Bliss &amp; Kyre Village Hall</w:t>
      </w:r>
    </w:p>
    <w:p w:rsidR="00FD37B6" w:rsidRDefault="00FD37B6" w:rsidP="00FD37B6">
      <w:pPr>
        <w:jc w:val="center"/>
        <w:rPr>
          <w:b/>
          <w:bCs/>
          <w:sz w:val="28"/>
          <w:szCs w:val="28"/>
        </w:rPr>
      </w:pPr>
      <w:r>
        <w:rPr>
          <w:b/>
          <w:bCs/>
          <w:sz w:val="28"/>
          <w:szCs w:val="28"/>
        </w:rPr>
        <w:t>Annual General Meeting Minutes</w:t>
      </w:r>
    </w:p>
    <w:p w:rsidR="00FD37B6" w:rsidRDefault="00FD37B6" w:rsidP="00FD37B6">
      <w:pPr>
        <w:jc w:val="center"/>
        <w:rPr>
          <w:b/>
          <w:bCs/>
          <w:sz w:val="28"/>
          <w:szCs w:val="28"/>
        </w:rPr>
      </w:pPr>
      <w:r>
        <w:rPr>
          <w:b/>
          <w:bCs/>
          <w:sz w:val="28"/>
          <w:szCs w:val="28"/>
        </w:rPr>
        <w:t>12-Feb-2025</w:t>
      </w:r>
    </w:p>
    <w:p w:rsidR="00FD37B6" w:rsidRDefault="00FD37B6" w:rsidP="00FD37B6">
      <w:pPr>
        <w:jc w:val="both"/>
      </w:pPr>
    </w:p>
    <w:p w:rsidR="00FD37B6" w:rsidRDefault="00FD37B6" w:rsidP="00FD37B6">
      <w:pPr>
        <w:jc w:val="both"/>
      </w:pPr>
      <w:r w:rsidRPr="00FD37B6">
        <w:rPr>
          <w:b/>
          <w:bCs/>
        </w:rPr>
        <w:t>Attendees</w:t>
      </w:r>
      <w:r>
        <w:t>:  Warren Powell, David Pearson, Julia Berry, Helen Kyle, Mike Williams, Ann-Marie Whybrew, Nicki Wrighton, Janet Powell, Trevor Mat</w:t>
      </w:r>
      <w:r w:rsidR="00F24876">
        <w:t>t</w:t>
      </w:r>
      <w:r>
        <w:t>hews, Jeremy Wyatt, Brian Whybrew, Adam Berry</w:t>
      </w:r>
    </w:p>
    <w:p w:rsidR="00FD37B6" w:rsidRDefault="00FD37B6" w:rsidP="00FD37B6">
      <w:pPr>
        <w:jc w:val="both"/>
      </w:pPr>
      <w:r w:rsidRPr="00FD37B6">
        <w:rPr>
          <w:b/>
          <w:bCs/>
        </w:rPr>
        <w:t>Apologies</w:t>
      </w:r>
      <w:r>
        <w:t>:  Jen Jones</w:t>
      </w:r>
    </w:p>
    <w:p w:rsidR="00FD37B6" w:rsidRDefault="00FD37B6" w:rsidP="00FD37B6">
      <w:pPr>
        <w:jc w:val="both"/>
      </w:pPr>
      <w:r w:rsidRPr="00FD37B6">
        <w:rPr>
          <w:b/>
          <w:bCs/>
        </w:rPr>
        <w:t>Minutes of 2024 AGM</w:t>
      </w:r>
      <w:r>
        <w:t xml:space="preserve">:  The minutes of the previous AGM were read and approved.  Proposed by Warren Powell, </w:t>
      </w:r>
      <w:proofErr w:type="gramStart"/>
      <w:r>
        <w:t>Seconded</w:t>
      </w:r>
      <w:proofErr w:type="gramEnd"/>
      <w:r>
        <w:t xml:space="preserve"> by David Pearson and carried unanimously.</w:t>
      </w:r>
    </w:p>
    <w:p w:rsidR="00FD37B6" w:rsidRDefault="00FD37B6" w:rsidP="00FD37B6">
      <w:pPr>
        <w:jc w:val="both"/>
      </w:pPr>
      <w:r w:rsidRPr="00FD37B6">
        <w:rPr>
          <w:b/>
          <w:bCs/>
        </w:rPr>
        <w:t>Chairmans Report</w:t>
      </w:r>
      <w:r>
        <w:t xml:space="preserve">:  </w:t>
      </w:r>
      <w:r w:rsidR="00260123">
        <w:t xml:space="preserve">Warren gave his report, commenting that it had been a successful year for the hall with increased bookings.  But there had been challenges with the very wet spring which flooded the </w:t>
      </w:r>
      <w:proofErr w:type="spellStart"/>
      <w:r w:rsidR="003A48A9">
        <w:t>B</w:t>
      </w:r>
      <w:r w:rsidR="00260123">
        <w:t>iodisk</w:t>
      </w:r>
      <w:proofErr w:type="spellEnd"/>
      <w:r w:rsidR="003A48A9">
        <w:t xml:space="preserve"> again.  Preventative measures were taken to raise the </w:t>
      </w:r>
      <w:proofErr w:type="spellStart"/>
      <w:r w:rsidR="003A48A9">
        <w:t>Biodisk</w:t>
      </w:r>
      <w:proofErr w:type="spellEnd"/>
      <w:r w:rsidR="003A48A9">
        <w:t>, install increased drainage and further work to install panelling to prevent field run off encroaching on the grounds will be completed by the spring.  The village hall website has been created and went live at the beginning of the year.  This will increase visibility of the hall in online searches, giving information about the facilities and activities at the hall and there is also an online booking facility.</w:t>
      </w:r>
      <w:r w:rsidR="006A7601">
        <w:t xml:space="preserve">  He thanked the committee and community for their support over the last year.</w:t>
      </w:r>
    </w:p>
    <w:p w:rsidR="003A48A9" w:rsidRDefault="003A48A9" w:rsidP="00FD37B6">
      <w:pPr>
        <w:jc w:val="both"/>
      </w:pPr>
      <w:r>
        <w:rPr>
          <w:b/>
          <w:bCs/>
        </w:rPr>
        <w:t>Treasurers Report</w:t>
      </w:r>
      <w:r>
        <w:t xml:space="preserve">:  David has produced a summary report and provided the year accounts (both are available on the website).  There has been a steady increase in bookings and subsequent income, with additional income provided by activities organised by the village hall committee.  </w:t>
      </w:r>
      <w:proofErr w:type="gramStart"/>
      <w:r>
        <w:t>However</w:t>
      </w:r>
      <w:proofErr w:type="gramEnd"/>
      <w:r>
        <w:t xml:space="preserve"> costs continue to increase affecting overall net incomes.  This will necessitate increasing prices for hall hire from July 2025.  Although our cash reserves remain healthy, partly due to the grants provided during the pandemic, they have reduced as a result of expenditure incurred due to the flood remedial work.</w:t>
      </w:r>
    </w:p>
    <w:p w:rsidR="003A48A9" w:rsidRDefault="003A48A9" w:rsidP="00FD37B6">
      <w:pPr>
        <w:jc w:val="both"/>
      </w:pPr>
      <w:r>
        <w:t xml:space="preserve">MW raised a question in relation to the timing </w:t>
      </w:r>
      <w:r w:rsidR="00F24876">
        <w:t>of the AGM in relation to the financial year for the hall.  It was agreed that the next AGM would be moved to October to decrease that period.</w:t>
      </w:r>
    </w:p>
    <w:p w:rsidR="00F24876" w:rsidRDefault="00F24876" w:rsidP="00FD37B6">
      <w:pPr>
        <w:jc w:val="both"/>
      </w:pPr>
      <w:r w:rsidRPr="00F24876">
        <w:rPr>
          <w:b/>
          <w:bCs/>
        </w:rPr>
        <w:t>Election of Officers &amp; Committee</w:t>
      </w:r>
      <w:r>
        <w:t>:  All of the current committee were prepared to serve another term on the committee, the vote was proposed by Trevor Matthews and seconded by Adam Berry and was carried unanimously.  Jen Jones had also expressed a wish to join the committee, proposed by Janet Powell and seconded by Ann-Marie Whybrew and was carried unanimously.</w:t>
      </w:r>
    </w:p>
    <w:p w:rsidR="00F24876" w:rsidRDefault="00F24876" w:rsidP="00FD37B6">
      <w:pPr>
        <w:jc w:val="both"/>
      </w:pPr>
      <w:r>
        <w:rPr>
          <w:b/>
          <w:bCs/>
        </w:rPr>
        <w:t>Adoption of Constitution</w:t>
      </w:r>
      <w:r>
        <w:t xml:space="preserve">:  The committee felt that a more modern constitution was required to protect the hall, users and committee in the current climate.  A lawyer has prepared a template that is used by many village halls.  It was reviewed and adapted for </w:t>
      </w:r>
      <w:r w:rsidR="001A75D1">
        <w:t>our use and the draft has been available for review on the website.  With no comments received the constitution was adopted unanimously – proposed by Adam Berry and seconded by Trevor Matthews.</w:t>
      </w:r>
    </w:p>
    <w:p w:rsidR="00C7310E" w:rsidRDefault="001A75D1" w:rsidP="00FD37B6">
      <w:pPr>
        <w:jc w:val="both"/>
      </w:pPr>
      <w:r>
        <w:rPr>
          <w:b/>
          <w:bCs/>
        </w:rPr>
        <w:t>Any Other Business</w:t>
      </w:r>
      <w:r>
        <w:t>:</w:t>
      </w:r>
      <w:r w:rsidR="00C7310E">
        <w:t xml:space="preserve">  </w:t>
      </w:r>
    </w:p>
    <w:p w:rsidR="001A75D1" w:rsidRDefault="00C7310E" w:rsidP="00FD37B6">
      <w:pPr>
        <w:jc w:val="both"/>
      </w:pPr>
      <w:proofErr w:type="gramStart"/>
      <w:r>
        <w:t>TM  –</w:t>
      </w:r>
      <w:proofErr w:type="gramEnd"/>
      <w:r>
        <w:t xml:space="preserve"> Commended the committee for all it’s efforts making the village very welcoming.</w:t>
      </w:r>
    </w:p>
    <w:p w:rsidR="00C7310E" w:rsidRDefault="00C7310E" w:rsidP="00C7310E">
      <w:pPr>
        <w:pStyle w:val="ListParagraph"/>
        <w:numPr>
          <w:ilvl w:val="0"/>
          <w:numId w:val="1"/>
        </w:numPr>
        <w:jc w:val="both"/>
      </w:pPr>
      <w:r>
        <w:t>As church warden he also thanked the committee for the donations from joint activities.</w:t>
      </w:r>
    </w:p>
    <w:p w:rsidR="00C7310E" w:rsidRDefault="00C7310E" w:rsidP="00C7310E">
      <w:pPr>
        <w:pStyle w:val="ListParagraph"/>
        <w:numPr>
          <w:ilvl w:val="0"/>
          <w:numId w:val="1"/>
        </w:numPr>
        <w:jc w:val="both"/>
      </w:pPr>
      <w:r>
        <w:lastRenderedPageBreak/>
        <w:t>A new architect has now been appointed to advise on the work needed to the roof of St Peters Church.  The final spec will soon be sent out for tender.  Once costs are known grants can be applied for and any additional funding raised.</w:t>
      </w:r>
    </w:p>
    <w:p w:rsidR="00C7310E" w:rsidRDefault="00C7310E" w:rsidP="00C7310E">
      <w:pPr>
        <w:pStyle w:val="ListParagraph"/>
        <w:numPr>
          <w:ilvl w:val="0"/>
          <w:numId w:val="1"/>
        </w:numPr>
        <w:jc w:val="both"/>
      </w:pPr>
      <w:r>
        <w:t>Much work has been undertaken to tidy up the churchyard at St Peters to make it more welcoming for both villagers and outsiders who visit.  As part of this the old rotten bench has been removed and a new bench will be unveiled on 22</w:t>
      </w:r>
      <w:r w:rsidRPr="00C7310E">
        <w:rPr>
          <w:vertAlign w:val="superscript"/>
        </w:rPr>
        <w:t>nd</w:t>
      </w:r>
      <w:r>
        <w:t xml:space="preserve"> Feb at 11.30am.</w:t>
      </w:r>
    </w:p>
    <w:p w:rsidR="00C7310E" w:rsidRDefault="00C7310E" w:rsidP="00C7310E">
      <w:pPr>
        <w:jc w:val="both"/>
      </w:pPr>
      <w:r>
        <w:t xml:space="preserve">NW - the cost of hiring accountants to compile the accounts vs the use of a commercial package was raised.  DP indicated that the cost </w:t>
      </w:r>
      <w:r w:rsidR="00360C53">
        <w:t>was</w:t>
      </w:r>
      <w:r>
        <w:t xml:space="preserve"> comparable at the moment and in future a lot of the work may become part of the online booking system.</w:t>
      </w:r>
    </w:p>
    <w:p w:rsidR="00C7310E" w:rsidRPr="001A75D1" w:rsidRDefault="00C7310E" w:rsidP="00C7310E">
      <w:pPr>
        <w:jc w:val="both"/>
      </w:pPr>
      <w:r>
        <w:t xml:space="preserve">MW – wished to </w:t>
      </w:r>
      <w:r w:rsidR="00A15519">
        <w:t>commen</w:t>
      </w:r>
      <w:r w:rsidR="006A7601">
        <w:t>d</w:t>
      </w:r>
      <w:r w:rsidR="00A15519">
        <w:t xml:space="preserve"> </w:t>
      </w:r>
      <w:r w:rsidR="00360C53">
        <w:t xml:space="preserve">the </w:t>
      </w:r>
      <w:r w:rsidR="00A15519">
        <w:t>cook teams for their effort and the quality of the food produced which is excellent.</w:t>
      </w:r>
    </w:p>
    <w:p w:rsidR="00F24876" w:rsidRPr="003A48A9" w:rsidRDefault="00F24876" w:rsidP="00FD37B6">
      <w:pPr>
        <w:jc w:val="both"/>
      </w:pPr>
    </w:p>
    <w:p w:rsidR="00FD37B6" w:rsidRDefault="00FD37B6" w:rsidP="00FD37B6">
      <w:pPr>
        <w:jc w:val="both"/>
      </w:pPr>
    </w:p>
    <w:p w:rsidR="00FD37B6" w:rsidRPr="00FD37B6" w:rsidRDefault="00FD37B6" w:rsidP="00FD37B6">
      <w:pPr>
        <w:jc w:val="both"/>
      </w:pPr>
    </w:p>
    <w:sectPr w:rsidR="00FD37B6" w:rsidRPr="00FD37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F125A"/>
    <w:multiLevelType w:val="hybridMultilevel"/>
    <w:tmpl w:val="A866BA1E"/>
    <w:lvl w:ilvl="0" w:tplc="28FCBB44">
      <w:start w:val="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7947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FDE"/>
    <w:rsid w:val="001A75D1"/>
    <w:rsid w:val="00260123"/>
    <w:rsid w:val="002F453E"/>
    <w:rsid w:val="00360C53"/>
    <w:rsid w:val="003A48A9"/>
    <w:rsid w:val="004E09F7"/>
    <w:rsid w:val="00695FDE"/>
    <w:rsid w:val="006A7601"/>
    <w:rsid w:val="0095326C"/>
    <w:rsid w:val="00A15519"/>
    <w:rsid w:val="00A829F4"/>
    <w:rsid w:val="00B56361"/>
    <w:rsid w:val="00C7310E"/>
    <w:rsid w:val="00CD5CE2"/>
    <w:rsid w:val="00D77B28"/>
    <w:rsid w:val="00F24876"/>
    <w:rsid w:val="00FD37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3C0EA"/>
  <w15:chartTrackingRefBased/>
  <w15:docId w15:val="{AD895E82-0155-4370-B845-EE92E199A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5F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95F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95FD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95FD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95FD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95F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5F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5F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5F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FD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95FD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95FD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95FD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95FD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95F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5F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5F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5FDE"/>
    <w:rPr>
      <w:rFonts w:eastAsiaTheme="majorEastAsia" w:cstheme="majorBidi"/>
      <w:color w:val="272727" w:themeColor="text1" w:themeTint="D8"/>
    </w:rPr>
  </w:style>
  <w:style w:type="paragraph" w:styleId="Title">
    <w:name w:val="Title"/>
    <w:basedOn w:val="Normal"/>
    <w:next w:val="Normal"/>
    <w:link w:val="TitleChar"/>
    <w:uiPriority w:val="10"/>
    <w:qFormat/>
    <w:rsid w:val="00695F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5F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5F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5F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5FDE"/>
    <w:pPr>
      <w:spacing w:before="160"/>
      <w:jc w:val="center"/>
    </w:pPr>
    <w:rPr>
      <w:i/>
      <w:iCs/>
      <w:color w:val="404040" w:themeColor="text1" w:themeTint="BF"/>
    </w:rPr>
  </w:style>
  <w:style w:type="character" w:customStyle="1" w:styleId="QuoteChar">
    <w:name w:val="Quote Char"/>
    <w:basedOn w:val="DefaultParagraphFont"/>
    <w:link w:val="Quote"/>
    <w:uiPriority w:val="29"/>
    <w:rsid w:val="00695FDE"/>
    <w:rPr>
      <w:i/>
      <w:iCs/>
      <w:color w:val="404040" w:themeColor="text1" w:themeTint="BF"/>
    </w:rPr>
  </w:style>
  <w:style w:type="paragraph" w:styleId="ListParagraph">
    <w:name w:val="List Paragraph"/>
    <w:basedOn w:val="Normal"/>
    <w:uiPriority w:val="34"/>
    <w:qFormat/>
    <w:rsid w:val="00695FDE"/>
    <w:pPr>
      <w:ind w:left="720"/>
      <w:contextualSpacing/>
    </w:pPr>
  </w:style>
  <w:style w:type="character" w:styleId="IntenseEmphasis">
    <w:name w:val="Intense Emphasis"/>
    <w:basedOn w:val="DefaultParagraphFont"/>
    <w:uiPriority w:val="21"/>
    <w:qFormat/>
    <w:rsid w:val="00695FDE"/>
    <w:rPr>
      <w:i/>
      <w:iCs/>
      <w:color w:val="2F5496" w:themeColor="accent1" w:themeShade="BF"/>
    </w:rPr>
  </w:style>
  <w:style w:type="paragraph" w:styleId="IntenseQuote">
    <w:name w:val="Intense Quote"/>
    <w:basedOn w:val="Normal"/>
    <w:next w:val="Normal"/>
    <w:link w:val="IntenseQuoteChar"/>
    <w:uiPriority w:val="30"/>
    <w:qFormat/>
    <w:rsid w:val="00695F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95FDE"/>
    <w:rPr>
      <w:i/>
      <w:iCs/>
      <w:color w:val="2F5496" w:themeColor="accent1" w:themeShade="BF"/>
    </w:rPr>
  </w:style>
  <w:style w:type="character" w:styleId="IntenseReference">
    <w:name w:val="Intense Reference"/>
    <w:basedOn w:val="DefaultParagraphFont"/>
    <w:uiPriority w:val="32"/>
    <w:qFormat/>
    <w:rsid w:val="00695FD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2</Pages>
  <Words>575</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Berry</dc:creator>
  <cp:keywords/>
  <dc:description/>
  <cp:lastModifiedBy>Julia Berry</cp:lastModifiedBy>
  <cp:revision>4</cp:revision>
  <cp:lastPrinted>2025-02-13T15:52:00Z</cp:lastPrinted>
  <dcterms:created xsi:type="dcterms:W3CDTF">2025-02-13T14:49:00Z</dcterms:created>
  <dcterms:modified xsi:type="dcterms:W3CDTF">2025-02-20T12:34:00Z</dcterms:modified>
</cp:coreProperties>
</file>