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FDB59" w14:textId="77777777" w:rsidR="00F66485" w:rsidRDefault="00F66485" w:rsidP="00F66485">
      <w:pPr>
        <w:rPr>
          <w:rFonts w:ascii="Avenir Book" w:hAnsi="Avenir Book"/>
          <w:b/>
          <w:bCs/>
        </w:rPr>
      </w:pPr>
    </w:p>
    <w:p w14:paraId="17EEE8D5" w14:textId="62976AFA" w:rsidR="00F66485" w:rsidRPr="00F66485" w:rsidRDefault="00F66485" w:rsidP="00F66485">
      <w:pPr>
        <w:rPr>
          <w:rFonts w:ascii="Avenir Book" w:hAnsi="Avenir Book"/>
        </w:rPr>
      </w:pPr>
      <w:proofErr w:type="spellStart"/>
      <w:r w:rsidRPr="00F66485">
        <w:rPr>
          <w:rFonts w:ascii="Avenir Book" w:hAnsi="Avenir Book"/>
          <w:b/>
          <w:bCs/>
        </w:rPr>
        <w:t>Pewsham</w:t>
      </w:r>
      <w:proofErr w:type="spellEnd"/>
      <w:r w:rsidRPr="00F66485">
        <w:rPr>
          <w:rFonts w:ascii="Avenir Book" w:hAnsi="Avenir Book"/>
          <w:b/>
          <w:bCs/>
        </w:rPr>
        <w:t xml:space="preserve"> Community Centre Bouncy Castle Booking Agreement</w:t>
      </w:r>
    </w:p>
    <w:p w14:paraId="4366E069" w14:textId="77777777" w:rsidR="00F66485" w:rsidRPr="00F66485" w:rsidRDefault="00F66485" w:rsidP="00F66485">
      <w:pPr>
        <w:rPr>
          <w:rFonts w:ascii="Avenir Book" w:hAnsi="Avenir Book"/>
          <w:sz w:val="22"/>
          <w:szCs w:val="22"/>
        </w:rPr>
      </w:pPr>
    </w:p>
    <w:p w14:paraId="5CBBFC5A" w14:textId="77777777" w:rsidR="00F66485" w:rsidRPr="00F66485" w:rsidRDefault="00F66485" w:rsidP="00F66485">
      <w:pPr>
        <w:rPr>
          <w:rFonts w:ascii="Avenir Book" w:hAnsi="Avenir Book"/>
          <w:sz w:val="22"/>
          <w:szCs w:val="22"/>
        </w:rPr>
      </w:pPr>
      <w:r w:rsidRPr="00F66485">
        <w:rPr>
          <w:rFonts w:ascii="Avenir Book" w:hAnsi="Avenir Book"/>
          <w:sz w:val="22"/>
          <w:szCs w:val="22"/>
        </w:rPr>
        <w:t xml:space="preserve">By proceeding with your booking at </w:t>
      </w:r>
      <w:proofErr w:type="spellStart"/>
      <w:r w:rsidRPr="00F66485">
        <w:rPr>
          <w:rFonts w:ascii="Avenir Book" w:hAnsi="Avenir Book"/>
          <w:sz w:val="22"/>
          <w:szCs w:val="22"/>
        </w:rPr>
        <w:t>Pewsham</w:t>
      </w:r>
      <w:proofErr w:type="spellEnd"/>
      <w:r w:rsidRPr="00F66485">
        <w:rPr>
          <w:rFonts w:ascii="Avenir Book" w:hAnsi="Avenir Book"/>
          <w:sz w:val="22"/>
          <w:szCs w:val="22"/>
        </w:rPr>
        <w:t xml:space="preserve"> Community Centre (PCC), you acknowledge and agree to the following conditions. These requirements are in place to ensure the safety of all participants and the proper management of inflatable equipment. </w:t>
      </w:r>
    </w:p>
    <w:p w14:paraId="32CCEB3A" w14:textId="77777777" w:rsidR="00F66485" w:rsidRPr="00F66485" w:rsidRDefault="00F66485" w:rsidP="00F66485">
      <w:pPr>
        <w:rPr>
          <w:rFonts w:ascii="Avenir Book" w:hAnsi="Avenir Book"/>
          <w:b/>
          <w:bCs/>
          <w:sz w:val="22"/>
          <w:szCs w:val="22"/>
        </w:rPr>
      </w:pPr>
    </w:p>
    <w:p w14:paraId="7A68E470" w14:textId="77777777" w:rsidR="00F66485" w:rsidRPr="00F66485" w:rsidRDefault="00F66485" w:rsidP="00F66485">
      <w:pPr>
        <w:rPr>
          <w:rFonts w:ascii="Avenir Book" w:hAnsi="Avenir Book"/>
          <w:b/>
          <w:bCs/>
          <w:sz w:val="22"/>
          <w:szCs w:val="22"/>
        </w:rPr>
      </w:pPr>
      <w:r w:rsidRPr="00F66485">
        <w:rPr>
          <w:rFonts w:ascii="Avenir Book" w:hAnsi="Avenir Book"/>
          <w:b/>
          <w:bCs/>
          <w:sz w:val="22"/>
          <w:szCs w:val="22"/>
        </w:rPr>
        <w:t>Insurance &amp; Liability</w:t>
      </w:r>
    </w:p>
    <w:p w14:paraId="25108AC2" w14:textId="77777777" w:rsidR="00F66485" w:rsidRPr="00F66485" w:rsidRDefault="00F66485" w:rsidP="00F66485">
      <w:pPr>
        <w:rPr>
          <w:rFonts w:ascii="Avenir Book" w:hAnsi="Avenir Book"/>
          <w:sz w:val="22"/>
          <w:szCs w:val="22"/>
        </w:rPr>
      </w:pPr>
      <w:r w:rsidRPr="00F66485">
        <w:rPr>
          <w:rFonts w:ascii="Avenir Book" w:hAnsi="Avenir Book"/>
          <w:sz w:val="22"/>
          <w:szCs w:val="22"/>
        </w:rPr>
        <w:t xml:space="preserve">Hire of PCC does not provide insurance for bouncy castles, or inflatables. Our insurance policy does not cover these activities. As the hirer, you are </w:t>
      </w:r>
      <w:r w:rsidRPr="00F66485">
        <w:rPr>
          <w:rFonts w:ascii="Avenir Book" w:hAnsi="Avenir Book"/>
          <w:sz w:val="22"/>
          <w:szCs w:val="22"/>
          <w:u w:val="single"/>
        </w:rPr>
        <w:t>fully responsible</w:t>
      </w:r>
      <w:r w:rsidRPr="00F66485">
        <w:rPr>
          <w:rFonts w:ascii="Avenir Book" w:hAnsi="Avenir Book"/>
          <w:sz w:val="22"/>
          <w:szCs w:val="22"/>
        </w:rPr>
        <w:t xml:space="preserve"> for ensuring that appropriate insurance is in place.</w:t>
      </w:r>
    </w:p>
    <w:p w14:paraId="06A807E0" w14:textId="77777777" w:rsidR="00F66485" w:rsidRPr="00F66485" w:rsidRDefault="00F66485" w:rsidP="00F66485">
      <w:pPr>
        <w:rPr>
          <w:rFonts w:ascii="Avenir Book" w:hAnsi="Avenir Book"/>
          <w:sz w:val="22"/>
          <w:szCs w:val="22"/>
        </w:rPr>
      </w:pPr>
    </w:p>
    <w:p w14:paraId="7742D637" w14:textId="77777777" w:rsidR="00F66485" w:rsidRPr="00F66485" w:rsidRDefault="00F66485" w:rsidP="00F66485">
      <w:pPr>
        <w:rPr>
          <w:rFonts w:ascii="Avenir Book" w:hAnsi="Avenir Book"/>
          <w:sz w:val="22"/>
          <w:szCs w:val="22"/>
        </w:rPr>
      </w:pPr>
      <w:r w:rsidRPr="00F66485">
        <w:rPr>
          <w:rFonts w:ascii="Avenir Book" w:hAnsi="Avenir Book"/>
          <w:sz w:val="22"/>
          <w:szCs w:val="22"/>
        </w:rPr>
        <w:t>By continuing with your booking, you commit to:</w:t>
      </w:r>
    </w:p>
    <w:p w14:paraId="5A2104E0" w14:textId="77777777" w:rsidR="00F66485" w:rsidRPr="00F66485" w:rsidRDefault="00F66485" w:rsidP="00F66485">
      <w:pPr>
        <w:numPr>
          <w:ilvl w:val="0"/>
          <w:numId w:val="2"/>
        </w:numPr>
        <w:rPr>
          <w:rFonts w:ascii="Avenir Book" w:hAnsi="Avenir Book"/>
          <w:sz w:val="22"/>
          <w:szCs w:val="22"/>
        </w:rPr>
      </w:pPr>
      <w:r w:rsidRPr="00F66485">
        <w:rPr>
          <w:rFonts w:ascii="Avenir Book" w:hAnsi="Avenir Book"/>
          <w:sz w:val="22"/>
          <w:szCs w:val="22"/>
        </w:rPr>
        <w:t>Taking out public liability insurance if you are planning to have a bouncy castle/inflatable.</w:t>
      </w:r>
    </w:p>
    <w:p w14:paraId="3FC4D9D2" w14:textId="77777777" w:rsidR="00F66485" w:rsidRPr="00F66485" w:rsidRDefault="00F66485" w:rsidP="00F66485">
      <w:pPr>
        <w:numPr>
          <w:ilvl w:val="0"/>
          <w:numId w:val="2"/>
        </w:numPr>
        <w:rPr>
          <w:rFonts w:ascii="Avenir Book" w:hAnsi="Avenir Book"/>
          <w:sz w:val="22"/>
          <w:szCs w:val="22"/>
        </w:rPr>
      </w:pPr>
      <w:r w:rsidRPr="00F66485">
        <w:rPr>
          <w:rFonts w:ascii="Avenir Book" w:hAnsi="Avenir Book"/>
          <w:sz w:val="22"/>
          <w:szCs w:val="22"/>
        </w:rPr>
        <w:t>Requesting and obtaining the supplier’s PLI, risk assessment, and Engineer's Equipment Inspection Certificate (ADIPS or PIPA).</w:t>
      </w:r>
    </w:p>
    <w:p w14:paraId="7DE51BF6" w14:textId="77777777" w:rsidR="00F66485" w:rsidRPr="00F66485" w:rsidRDefault="00F66485" w:rsidP="00F66485">
      <w:pPr>
        <w:numPr>
          <w:ilvl w:val="0"/>
          <w:numId w:val="2"/>
        </w:numPr>
        <w:rPr>
          <w:rFonts w:ascii="Avenir Book" w:hAnsi="Avenir Book"/>
          <w:sz w:val="22"/>
          <w:szCs w:val="22"/>
        </w:rPr>
      </w:pPr>
      <w:r w:rsidRPr="00F66485">
        <w:rPr>
          <w:rFonts w:ascii="Avenir Book" w:hAnsi="Avenir Book"/>
          <w:sz w:val="22"/>
          <w:szCs w:val="22"/>
        </w:rPr>
        <w:t>Providing evidence of insurance upon request by management of PCC.</w:t>
      </w:r>
    </w:p>
    <w:p w14:paraId="596EA1EE" w14:textId="77777777" w:rsidR="00F66485" w:rsidRPr="00F66485" w:rsidRDefault="00F66485" w:rsidP="00F66485">
      <w:pPr>
        <w:rPr>
          <w:rFonts w:ascii="Avenir Book" w:hAnsi="Avenir Book"/>
          <w:sz w:val="22"/>
          <w:szCs w:val="22"/>
        </w:rPr>
      </w:pPr>
    </w:p>
    <w:p w14:paraId="04470127" w14:textId="77777777" w:rsidR="00F66485" w:rsidRPr="00F66485" w:rsidRDefault="00F66485" w:rsidP="00F66485">
      <w:pPr>
        <w:rPr>
          <w:rFonts w:ascii="Avenir Book" w:hAnsi="Avenir Book"/>
          <w:sz w:val="22"/>
          <w:szCs w:val="22"/>
        </w:rPr>
      </w:pPr>
      <w:r w:rsidRPr="00F66485">
        <w:rPr>
          <w:rFonts w:ascii="Avenir Book" w:hAnsi="Avenir Book"/>
          <w:sz w:val="22"/>
          <w:szCs w:val="22"/>
        </w:rPr>
        <w:t>PCC reserves the right to prohibit the use of a bouncy castle or to cancel the booking if appropriate evidence is not provided.</w:t>
      </w:r>
    </w:p>
    <w:p w14:paraId="3303F8E7" w14:textId="77777777" w:rsidR="00F66485" w:rsidRPr="00F66485" w:rsidRDefault="00F66485" w:rsidP="00F66485">
      <w:pPr>
        <w:rPr>
          <w:rFonts w:ascii="Avenir Book" w:hAnsi="Avenir Book"/>
          <w:b/>
          <w:bCs/>
          <w:sz w:val="22"/>
          <w:szCs w:val="22"/>
        </w:rPr>
      </w:pPr>
    </w:p>
    <w:p w14:paraId="3A70978D" w14:textId="77777777" w:rsidR="00F66485" w:rsidRPr="00F66485" w:rsidRDefault="00F66485" w:rsidP="00F66485">
      <w:pPr>
        <w:rPr>
          <w:rFonts w:ascii="Avenir Book" w:hAnsi="Avenir Book"/>
          <w:b/>
          <w:bCs/>
          <w:sz w:val="22"/>
          <w:szCs w:val="22"/>
        </w:rPr>
      </w:pPr>
      <w:r w:rsidRPr="00F66485">
        <w:rPr>
          <w:rFonts w:ascii="Avenir Book" w:hAnsi="Avenir Book"/>
          <w:b/>
          <w:bCs/>
          <w:sz w:val="22"/>
          <w:szCs w:val="22"/>
        </w:rPr>
        <w:t>Safety &amp; Supervision Responsibilities</w:t>
      </w:r>
    </w:p>
    <w:p w14:paraId="0C72C9B4" w14:textId="77777777" w:rsidR="00F66485" w:rsidRPr="00F66485" w:rsidRDefault="00F66485" w:rsidP="00F66485">
      <w:pPr>
        <w:rPr>
          <w:rFonts w:ascii="Avenir Book" w:hAnsi="Avenir Book"/>
          <w:sz w:val="22"/>
          <w:szCs w:val="22"/>
        </w:rPr>
      </w:pPr>
      <w:r w:rsidRPr="00F66485">
        <w:rPr>
          <w:rFonts w:ascii="Avenir Book" w:hAnsi="Avenir Book"/>
          <w:sz w:val="22"/>
          <w:szCs w:val="22"/>
        </w:rPr>
        <w:t>By continuing with your booking, you acknowledge and agree to:</w:t>
      </w:r>
    </w:p>
    <w:p w14:paraId="2AB0AAD3" w14:textId="77777777" w:rsidR="00F66485" w:rsidRPr="00F66485" w:rsidRDefault="00F66485" w:rsidP="00F66485">
      <w:pPr>
        <w:rPr>
          <w:rFonts w:ascii="Avenir Book" w:hAnsi="Avenir Book"/>
          <w:sz w:val="22"/>
          <w:szCs w:val="22"/>
        </w:rPr>
      </w:pPr>
    </w:p>
    <w:p w14:paraId="56962F7A" w14:textId="77777777" w:rsidR="00F66485" w:rsidRPr="00F66485" w:rsidRDefault="00F66485" w:rsidP="00F66485">
      <w:pPr>
        <w:numPr>
          <w:ilvl w:val="0"/>
          <w:numId w:val="3"/>
        </w:numPr>
        <w:rPr>
          <w:rFonts w:ascii="Avenir Book" w:hAnsi="Avenir Book"/>
          <w:sz w:val="22"/>
          <w:szCs w:val="22"/>
        </w:rPr>
      </w:pPr>
      <w:r w:rsidRPr="00F66485">
        <w:rPr>
          <w:rFonts w:ascii="Avenir Book" w:hAnsi="Avenir Book"/>
          <w:sz w:val="22"/>
          <w:szCs w:val="22"/>
        </w:rPr>
        <w:t>The castle being adequately secured</w:t>
      </w:r>
    </w:p>
    <w:p w14:paraId="5AA83874" w14:textId="77777777" w:rsidR="00F66485" w:rsidRPr="00F66485" w:rsidRDefault="00F66485" w:rsidP="00F66485">
      <w:pPr>
        <w:numPr>
          <w:ilvl w:val="0"/>
          <w:numId w:val="3"/>
        </w:numPr>
        <w:rPr>
          <w:rFonts w:ascii="Avenir Book" w:hAnsi="Avenir Book"/>
          <w:sz w:val="22"/>
          <w:szCs w:val="22"/>
        </w:rPr>
      </w:pPr>
      <w:r w:rsidRPr="00F66485">
        <w:rPr>
          <w:rFonts w:ascii="Avenir Book" w:hAnsi="Avenir Book"/>
          <w:sz w:val="22"/>
          <w:szCs w:val="22"/>
        </w:rPr>
        <w:t>Soft matting covering hard surfaces placed adjacent to the front or open sides</w:t>
      </w:r>
    </w:p>
    <w:p w14:paraId="028AB1E1" w14:textId="77777777" w:rsidR="00F66485" w:rsidRPr="00F66485" w:rsidRDefault="00F66485" w:rsidP="00F66485">
      <w:pPr>
        <w:numPr>
          <w:ilvl w:val="0"/>
          <w:numId w:val="3"/>
        </w:numPr>
        <w:rPr>
          <w:rFonts w:ascii="Avenir Book" w:hAnsi="Avenir Book"/>
          <w:sz w:val="22"/>
          <w:szCs w:val="22"/>
        </w:rPr>
      </w:pPr>
      <w:r w:rsidRPr="00F66485">
        <w:rPr>
          <w:rFonts w:ascii="Avenir Book" w:hAnsi="Avenir Book"/>
          <w:sz w:val="22"/>
          <w:szCs w:val="22"/>
        </w:rPr>
        <w:t>Ensure adults and children are aware of how to use equipment safely</w:t>
      </w:r>
    </w:p>
    <w:p w14:paraId="1DD6C242" w14:textId="77777777" w:rsidR="00F66485" w:rsidRPr="00F66485" w:rsidRDefault="00F66485" w:rsidP="00F66485">
      <w:pPr>
        <w:numPr>
          <w:ilvl w:val="0"/>
          <w:numId w:val="3"/>
        </w:numPr>
        <w:rPr>
          <w:rFonts w:ascii="Avenir Book" w:hAnsi="Avenir Book"/>
          <w:sz w:val="22"/>
          <w:szCs w:val="22"/>
        </w:rPr>
      </w:pPr>
      <w:r w:rsidRPr="00F66485">
        <w:rPr>
          <w:rFonts w:ascii="Avenir Book" w:hAnsi="Avenir Book"/>
          <w:sz w:val="22"/>
          <w:szCs w:val="22"/>
        </w:rPr>
        <w:t>Ensuring the bouncy castle is always supervised by a responsible adult during its use</w:t>
      </w:r>
    </w:p>
    <w:p w14:paraId="52E71653" w14:textId="77777777" w:rsidR="00F66485" w:rsidRPr="00F66485" w:rsidRDefault="00F66485" w:rsidP="00F66485">
      <w:pPr>
        <w:numPr>
          <w:ilvl w:val="0"/>
          <w:numId w:val="3"/>
        </w:numPr>
        <w:rPr>
          <w:rFonts w:ascii="Avenir Book" w:hAnsi="Avenir Book"/>
          <w:sz w:val="22"/>
          <w:szCs w:val="22"/>
        </w:rPr>
      </w:pPr>
      <w:r w:rsidRPr="00F66485">
        <w:rPr>
          <w:rFonts w:ascii="Avenir Book" w:hAnsi="Avenir Book"/>
          <w:sz w:val="22"/>
          <w:szCs w:val="22"/>
        </w:rPr>
        <w:t>The number of children using the bouncy castle being limited to the number recommended in the hire company’s safety instructions</w:t>
      </w:r>
    </w:p>
    <w:p w14:paraId="06504F6A" w14:textId="77777777" w:rsidR="00F66485" w:rsidRPr="00F66485" w:rsidRDefault="00F66485" w:rsidP="00F66485">
      <w:pPr>
        <w:numPr>
          <w:ilvl w:val="0"/>
          <w:numId w:val="3"/>
        </w:numPr>
        <w:rPr>
          <w:rFonts w:ascii="Avenir Book" w:hAnsi="Avenir Book"/>
          <w:sz w:val="22"/>
          <w:szCs w:val="22"/>
        </w:rPr>
      </w:pPr>
      <w:r w:rsidRPr="00F66485">
        <w:rPr>
          <w:rFonts w:ascii="Avenir Book" w:hAnsi="Avenir Book"/>
          <w:sz w:val="22"/>
          <w:szCs w:val="22"/>
        </w:rPr>
        <w:t>Implementing a rota system for different age or size groups with the observance of any age limit of users</w:t>
      </w:r>
    </w:p>
    <w:p w14:paraId="52034024" w14:textId="77777777" w:rsidR="00F66485" w:rsidRPr="00F66485" w:rsidRDefault="00F66485" w:rsidP="00F66485">
      <w:pPr>
        <w:numPr>
          <w:ilvl w:val="0"/>
          <w:numId w:val="3"/>
        </w:numPr>
        <w:rPr>
          <w:rFonts w:ascii="Avenir Book" w:hAnsi="Avenir Book"/>
          <w:sz w:val="22"/>
          <w:szCs w:val="22"/>
        </w:rPr>
      </w:pPr>
      <w:r w:rsidRPr="00F66485">
        <w:rPr>
          <w:rFonts w:ascii="Avenir Book" w:hAnsi="Avenir Book"/>
          <w:sz w:val="22"/>
          <w:szCs w:val="22"/>
        </w:rPr>
        <w:t>Removing footwear, sharp objects, and restricting eating and drinking on the inflatable</w:t>
      </w:r>
    </w:p>
    <w:p w14:paraId="61C08C7A" w14:textId="77777777" w:rsidR="00F66485" w:rsidRPr="00F66485" w:rsidRDefault="00F66485" w:rsidP="00F66485">
      <w:pPr>
        <w:numPr>
          <w:ilvl w:val="0"/>
          <w:numId w:val="3"/>
        </w:numPr>
        <w:rPr>
          <w:rFonts w:ascii="Avenir Book" w:hAnsi="Avenir Book"/>
          <w:sz w:val="22"/>
          <w:szCs w:val="22"/>
        </w:rPr>
      </w:pPr>
      <w:r w:rsidRPr="00F66485">
        <w:rPr>
          <w:rFonts w:ascii="Avenir Book" w:hAnsi="Avenir Book"/>
          <w:sz w:val="22"/>
          <w:szCs w:val="22"/>
        </w:rPr>
        <w:t>Following all safety instructions provided by the hire company</w:t>
      </w:r>
    </w:p>
    <w:p w14:paraId="32DA17A3" w14:textId="77777777" w:rsidR="00F66485" w:rsidRPr="00F66485" w:rsidRDefault="00F66485" w:rsidP="00F66485">
      <w:pPr>
        <w:numPr>
          <w:ilvl w:val="0"/>
          <w:numId w:val="3"/>
        </w:numPr>
        <w:rPr>
          <w:rFonts w:ascii="Avenir Book" w:hAnsi="Avenir Book"/>
          <w:sz w:val="22"/>
          <w:szCs w:val="22"/>
        </w:rPr>
      </w:pPr>
      <w:r w:rsidRPr="00F66485">
        <w:rPr>
          <w:rFonts w:ascii="Avenir Book" w:hAnsi="Avenir Book"/>
          <w:sz w:val="22"/>
          <w:szCs w:val="22"/>
        </w:rPr>
        <w:t>Ensuring the hire company/supplier complies with Health and Safety Executive Guidance Note PM76 – “The Safe Operation of Inflatable Bouncing Devices”</w:t>
      </w:r>
    </w:p>
    <w:p w14:paraId="73C99098" w14:textId="77777777" w:rsidR="00F66485" w:rsidRPr="00F66485" w:rsidRDefault="00F66485" w:rsidP="00F66485">
      <w:pPr>
        <w:rPr>
          <w:rFonts w:ascii="Avenir Book" w:hAnsi="Avenir Book"/>
          <w:b/>
          <w:bCs/>
          <w:sz w:val="22"/>
          <w:szCs w:val="22"/>
        </w:rPr>
      </w:pPr>
    </w:p>
    <w:p w14:paraId="16BD02E5" w14:textId="77777777" w:rsidR="00F66485" w:rsidRPr="00F66485" w:rsidRDefault="00F66485" w:rsidP="00F66485">
      <w:pPr>
        <w:rPr>
          <w:rFonts w:ascii="Avenir Book" w:hAnsi="Avenir Book"/>
          <w:b/>
          <w:bCs/>
          <w:sz w:val="22"/>
          <w:szCs w:val="22"/>
        </w:rPr>
      </w:pPr>
      <w:r w:rsidRPr="00F66485">
        <w:rPr>
          <w:rFonts w:ascii="Avenir Book" w:hAnsi="Avenir Book"/>
          <w:b/>
          <w:bCs/>
          <w:sz w:val="22"/>
          <w:szCs w:val="22"/>
        </w:rPr>
        <w:lastRenderedPageBreak/>
        <w:t>Final Agreement</w:t>
      </w:r>
    </w:p>
    <w:p w14:paraId="6C24BF6A" w14:textId="77777777" w:rsidR="00F66485" w:rsidRPr="00F66485" w:rsidRDefault="00F66485" w:rsidP="00F66485">
      <w:pPr>
        <w:rPr>
          <w:rFonts w:ascii="Avenir Book" w:hAnsi="Avenir Book"/>
          <w:sz w:val="22"/>
          <w:szCs w:val="22"/>
        </w:rPr>
      </w:pPr>
      <w:r w:rsidRPr="00F66485">
        <w:rPr>
          <w:rFonts w:ascii="Avenir Book" w:hAnsi="Avenir Book"/>
          <w:sz w:val="22"/>
          <w:szCs w:val="22"/>
        </w:rPr>
        <w:t>By continuing with your booking, you confirm that you have read, understood, and agreed to abide by these conditions. PCC is not liable for any accidents, injuries, or damages resulting from non-compliance with this agreement. Ensuring proper safety measures and insurance is your responsibility as the hirer.</w:t>
      </w:r>
    </w:p>
    <w:p w14:paraId="58D03680" w14:textId="77777777" w:rsidR="00F66485" w:rsidRPr="00F66485" w:rsidRDefault="00F66485" w:rsidP="00F66485">
      <w:pPr>
        <w:rPr>
          <w:rFonts w:ascii="Avenir Book" w:hAnsi="Avenir Book"/>
          <w:sz w:val="22"/>
          <w:szCs w:val="22"/>
        </w:rPr>
      </w:pPr>
    </w:p>
    <w:p w14:paraId="46C7A30B" w14:textId="77777777" w:rsidR="00F66485" w:rsidRPr="00F66485" w:rsidRDefault="00F66485" w:rsidP="00F66485">
      <w:pPr>
        <w:rPr>
          <w:rFonts w:ascii="Avenir Book" w:hAnsi="Avenir Book"/>
          <w:sz w:val="22"/>
          <w:szCs w:val="22"/>
        </w:rPr>
      </w:pPr>
      <w:r w:rsidRPr="00F66485">
        <w:rPr>
          <w:rFonts w:ascii="Avenir Book" w:hAnsi="Avenir Book"/>
          <w:sz w:val="22"/>
          <w:szCs w:val="22"/>
        </w:rPr>
        <w:t>Thank you for your cooperation in ensuring a safe and enjoyable event for all.</w:t>
      </w:r>
    </w:p>
    <w:p w14:paraId="174EF15E" w14:textId="77777777" w:rsidR="00533222" w:rsidRPr="00F66485" w:rsidRDefault="00533222" w:rsidP="007F4FF2">
      <w:pPr>
        <w:spacing w:before="100" w:beforeAutospacing="1" w:after="100" w:afterAutospacing="1"/>
        <w:rPr>
          <w:rFonts w:ascii="Avenir Book" w:eastAsia="Times New Roman" w:hAnsi="Avenir Book" w:cs="Times New Roman"/>
          <w:sz w:val="22"/>
          <w:szCs w:val="22"/>
          <w:lang w:eastAsia="en-GB"/>
        </w:rPr>
      </w:pPr>
    </w:p>
    <w:p w14:paraId="4A8E72A6" w14:textId="77777777" w:rsidR="00187705" w:rsidRPr="00F66485" w:rsidRDefault="00187705" w:rsidP="007F4FF2">
      <w:pPr>
        <w:spacing w:before="100" w:beforeAutospacing="1" w:after="100" w:afterAutospacing="1"/>
        <w:rPr>
          <w:rFonts w:ascii="Avenir Book" w:eastAsia="Times New Roman" w:hAnsi="Avenir Book" w:cs="Times New Roman"/>
          <w:sz w:val="22"/>
          <w:szCs w:val="22"/>
          <w:lang w:eastAsia="en-GB"/>
        </w:rPr>
      </w:pPr>
    </w:p>
    <w:sectPr w:rsidR="00187705" w:rsidRPr="00F6648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C37A3" w14:textId="77777777" w:rsidR="00F66485" w:rsidRDefault="00F66485" w:rsidP="00062F4F">
      <w:r>
        <w:separator/>
      </w:r>
    </w:p>
  </w:endnote>
  <w:endnote w:type="continuationSeparator" w:id="0">
    <w:p w14:paraId="7FFDF76F" w14:textId="77777777" w:rsidR="00F66485" w:rsidRDefault="00F66485" w:rsidP="00062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 w:name="Comfortaa">
    <w:panose1 w:val="020B0604020202020204"/>
    <w:charset w:val="00"/>
    <w:family w:val="auto"/>
    <w:pitch w:val="variable"/>
    <w:sig w:usb0="A00002FF" w:usb1="40000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096C" w14:textId="77777777" w:rsidR="00E1461E" w:rsidRPr="00EB2322" w:rsidRDefault="008F6CAB" w:rsidP="00EB2322">
    <w:pPr>
      <w:pStyle w:val="Footer"/>
      <w:spacing w:line="276" w:lineRule="auto"/>
      <w:jc w:val="center"/>
      <w:rPr>
        <w:rFonts w:ascii="Comfortaa" w:hAnsi="Comfortaa"/>
        <w:color w:val="154D8E"/>
        <w:sz w:val="16"/>
        <w:szCs w:val="16"/>
      </w:rPr>
    </w:pPr>
    <w:r w:rsidRPr="00EB2322">
      <w:rPr>
        <w:rFonts w:ascii="Comfortaa" w:hAnsi="Comfortaa"/>
        <w:color w:val="154D8E"/>
        <w:sz w:val="16"/>
        <w:szCs w:val="16"/>
      </w:rPr>
      <w:t xml:space="preserve">Chippenham Borough Lands Charity </w:t>
    </w:r>
    <w:r w:rsidRPr="00EB2322">
      <w:rPr>
        <w:rFonts w:ascii="Comfortaa" w:hAnsi="Comfortaa"/>
        <w:color w:val="AAD2C7"/>
        <w:sz w:val="16"/>
        <w:szCs w:val="16"/>
      </w:rPr>
      <w:t xml:space="preserve">| </w:t>
    </w:r>
    <w:r w:rsidR="00F76C0E" w:rsidRPr="00EB2322">
      <w:rPr>
        <w:rFonts w:ascii="Comfortaa" w:hAnsi="Comfortaa"/>
        <w:color w:val="154D8E"/>
        <w:sz w:val="16"/>
        <w:szCs w:val="16"/>
      </w:rPr>
      <w:t xml:space="preserve">Bank House </w:t>
    </w:r>
    <w:r w:rsidR="00F76C0E" w:rsidRPr="00EB2322">
      <w:rPr>
        <w:rFonts w:ascii="Comfortaa" w:hAnsi="Comfortaa"/>
        <w:color w:val="AAD2C7"/>
        <w:sz w:val="16"/>
        <w:szCs w:val="16"/>
      </w:rPr>
      <w:t>|</w:t>
    </w:r>
    <w:r w:rsidR="00F76C0E" w:rsidRPr="00EB2322">
      <w:rPr>
        <w:rFonts w:ascii="Comfortaa" w:hAnsi="Comfortaa"/>
        <w:color w:val="154D8E"/>
        <w:sz w:val="16"/>
        <w:szCs w:val="16"/>
      </w:rPr>
      <w:t xml:space="preserve"> Bath Road </w:t>
    </w:r>
    <w:r w:rsidR="00F76C0E" w:rsidRPr="00EB2322">
      <w:rPr>
        <w:rFonts w:ascii="Comfortaa" w:hAnsi="Comfortaa"/>
        <w:color w:val="AAD2C7"/>
        <w:sz w:val="16"/>
        <w:szCs w:val="16"/>
      </w:rPr>
      <w:t xml:space="preserve">| </w:t>
    </w:r>
    <w:r w:rsidR="00F76C0E" w:rsidRPr="00EB2322">
      <w:rPr>
        <w:rFonts w:ascii="Comfortaa" w:hAnsi="Comfortaa"/>
        <w:color w:val="154D8E"/>
        <w:sz w:val="16"/>
        <w:szCs w:val="16"/>
      </w:rPr>
      <w:t>Chippen</w:t>
    </w:r>
    <w:r w:rsidR="00ED5B6D" w:rsidRPr="00EB2322">
      <w:rPr>
        <w:rFonts w:ascii="Comfortaa" w:hAnsi="Comfortaa"/>
        <w:color w:val="154D8E"/>
        <w:sz w:val="16"/>
        <w:szCs w:val="16"/>
      </w:rPr>
      <w:t>h</w:t>
    </w:r>
    <w:r w:rsidR="00F76C0E" w:rsidRPr="00EB2322">
      <w:rPr>
        <w:rFonts w:ascii="Comfortaa" w:hAnsi="Comfortaa"/>
        <w:color w:val="154D8E"/>
        <w:sz w:val="16"/>
        <w:szCs w:val="16"/>
      </w:rPr>
      <w:t>am</w:t>
    </w:r>
    <w:r w:rsidR="00F76C0E" w:rsidRPr="00EB2322">
      <w:rPr>
        <w:rFonts w:ascii="Comfortaa" w:hAnsi="Comfortaa"/>
        <w:color w:val="AAD2C7"/>
        <w:sz w:val="16"/>
        <w:szCs w:val="16"/>
      </w:rPr>
      <w:t xml:space="preserve"> | </w:t>
    </w:r>
    <w:r w:rsidR="00F76C0E" w:rsidRPr="00EB2322">
      <w:rPr>
        <w:rFonts w:ascii="Comfortaa" w:hAnsi="Comfortaa"/>
        <w:color w:val="154D8E"/>
        <w:sz w:val="16"/>
        <w:szCs w:val="16"/>
      </w:rPr>
      <w:t xml:space="preserve">Wiltshire </w:t>
    </w:r>
    <w:r w:rsidR="00F76C0E" w:rsidRPr="00EB2322">
      <w:rPr>
        <w:rFonts w:ascii="Comfortaa" w:hAnsi="Comfortaa"/>
        <w:color w:val="AAD2C7"/>
        <w:sz w:val="16"/>
        <w:szCs w:val="16"/>
      </w:rPr>
      <w:t xml:space="preserve">| </w:t>
    </w:r>
    <w:r w:rsidR="00F76C0E" w:rsidRPr="00EB2322">
      <w:rPr>
        <w:rFonts w:ascii="Comfortaa" w:hAnsi="Comfortaa"/>
        <w:color w:val="154D8E"/>
        <w:sz w:val="16"/>
        <w:szCs w:val="16"/>
      </w:rPr>
      <w:t>SN</w:t>
    </w:r>
    <w:r w:rsidR="00494321" w:rsidRPr="00EB2322">
      <w:rPr>
        <w:rFonts w:ascii="Comfortaa" w:hAnsi="Comfortaa"/>
        <w:color w:val="154D8E"/>
        <w:sz w:val="16"/>
        <w:szCs w:val="16"/>
      </w:rPr>
      <w:t>15 2SA</w:t>
    </w:r>
  </w:p>
  <w:p w14:paraId="55385318" w14:textId="77777777" w:rsidR="00ED5B6D" w:rsidRPr="00EB2322" w:rsidRDefault="00ED5B6D" w:rsidP="00EB2322">
    <w:pPr>
      <w:pStyle w:val="Footer"/>
      <w:spacing w:line="276" w:lineRule="auto"/>
      <w:jc w:val="center"/>
      <w:rPr>
        <w:rFonts w:ascii="Comfortaa" w:hAnsi="Comfortaa"/>
        <w:sz w:val="16"/>
        <w:szCs w:val="16"/>
      </w:rPr>
    </w:pPr>
    <w:r w:rsidRPr="00EB2322">
      <w:rPr>
        <w:rFonts w:ascii="Comfortaa" w:hAnsi="Comfortaa"/>
        <w:color w:val="154D8E"/>
        <w:sz w:val="16"/>
        <w:szCs w:val="16"/>
      </w:rPr>
      <w:t xml:space="preserve">T: </w:t>
    </w:r>
    <w:r w:rsidR="00D944F9" w:rsidRPr="00EB2322">
      <w:rPr>
        <w:rFonts w:ascii="Comfortaa" w:hAnsi="Comfortaa"/>
        <w:color w:val="154D8E"/>
        <w:sz w:val="16"/>
        <w:szCs w:val="16"/>
      </w:rPr>
      <w:t xml:space="preserve">01249 658180 </w:t>
    </w:r>
    <w:r w:rsidR="00D944F9" w:rsidRPr="00EB2322">
      <w:rPr>
        <w:rFonts w:ascii="Comfortaa" w:hAnsi="Comfortaa"/>
        <w:color w:val="AAD2C7"/>
        <w:sz w:val="16"/>
        <w:szCs w:val="16"/>
      </w:rPr>
      <w:t>|</w:t>
    </w:r>
    <w:r w:rsidR="00E351AD" w:rsidRPr="00EB2322">
      <w:rPr>
        <w:rFonts w:ascii="Comfortaa" w:hAnsi="Comfortaa"/>
        <w:color w:val="AAD2C7"/>
        <w:sz w:val="16"/>
        <w:szCs w:val="16"/>
      </w:rPr>
      <w:t xml:space="preserve"> </w:t>
    </w:r>
    <w:r w:rsidR="00E351AD" w:rsidRPr="00EB2322">
      <w:rPr>
        <w:rFonts w:ascii="Comfortaa" w:hAnsi="Comfortaa"/>
        <w:color w:val="154D8E"/>
        <w:sz w:val="16"/>
        <w:szCs w:val="16"/>
      </w:rPr>
      <w:t xml:space="preserve">E: admin@cblc.org.uk </w:t>
    </w:r>
    <w:r w:rsidR="00E351AD" w:rsidRPr="00EB2322">
      <w:rPr>
        <w:rFonts w:ascii="Comfortaa" w:hAnsi="Comfortaa"/>
        <w:color w:val="AAD2C7"/>
        <w:sz w:val="16"/>
        <w:szCs w:val="16"/>
      </w:rPr>
      <w:t xml:space="preserve">| </w:t>
    </w:r>
    <w:r w:rsidR="00E351AD" w:rsidRPr="00EB2322">
      <w:rPr>
        <w:rFonts w:ascii="Comfortaa" w:hAnsi="Comfortaa"/>
        <w:color w:val="154D8E"/>
        <w:sz w:val="16"/>
        <w:szCs w:val="16"/>
      </w:rPr>
      <w:t xml:space="preserve">www.cblc.org.uk </w:t>
    </w:r>
    <w:r w:rsidR="00E351AD" w:rsidRPr="00EB2322">
      <w:rPr>
        <w:rFonts w:ascii="Comfortaa" w:hAnsi="Comfortaa"/>
        <w:color w:val="AAD2C7"/>
        <w:sz w:val="16"/>
        <w:szCs w:val="16"/>
      </w:rPr>
      <w:t xml:space="preserve">| </w:t>
    </w:r>
    <w:r w:rsidR="00E351AD" w:rsidRPr="00EB2322">
      <w:rPr>
        <w:rFonts w:ascii="Comfortaa" w:hAnsi="Comfortaa"/>
        <w:color w:val="154D8E"/>
        <w:sz w:val="16"/>
        <w:szCs w:val="16"/>
      </w:rPr>
      <w:t xml:space="preserve">Charity Number: </w:t>
    </w:r>
    <w:r w:rsidR="004D6C1C" w:rsidRPr="00EB2322">
      <w:rPr>
        <w:rFonts w:ascii="Comfortaa" w:hAnsi="Comfortaa"/>
        <w:color w:val="154D8E"/>
        <w:sz w:val="16"/>
        <w:szCs w:val="16"/>
      </w:rPr>
      <w:t>1208844</w:t>
    </w:r>
  </w:p>
  <w:p w14:paraId="6CD897E8" w14:textId="77777777" w:rsidR="00E1461E" w:rsidRPr="008D525C" w:rsidRDefault="00E1461E">
    <w:pPr>
      <w:pStyle w:val="Footer"/>
      <w:rPr>
        <w:color w:val="154D8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9639B" w14:textId="77777777" w:rsidR="00F66485" w:rsidRDefault="00F66485" w:rsidP="00062F4F">
      <w:r>
        <w:separator/>
      </w:r>
    </w:p>
  </w:footnote>
  <w:footnote w:type="continuationSeparator" w:id="0">
    <w:p w14:paraId="165E0B54" w14:textId="77777777" w:rsidR="00F66485" w:rsidRDefault="00F66485" w:rsidP="00062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59AB5" w14:textId="77777777" w:rsidR="00062F4F" w:rsidRDefault="00BD6CFA" w:rsidP="00533222">
    <w:pPr>
      <w:pStyle w:val="Header"/>
      <w:jc w:val="right"/>
    </w:pPr>
    <w:r>
      <w:rPr>
        <w:noProof/>
      </w:rPr>
      <w:drawing>
        <wp:inline distT="0" distB="0" distL="0" distR="0" wp14:anchorId="2AAE0EEF" wp14:editId="727FB353">
          <wp:extent cx="1817225" cy="1817225"/>
          <wp:effectExtent l="0" t="0" r="0" b="0"/>
          <wp:docPr id="1621120450" name="Picture 1" descr="A logo for a char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120450" name="Picture 1" descr="A logo for a charit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1781" cy="18417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77B80"/>
    <w:multiLevelType w:val="multilevel"/>
    <w:tmpl w:val="8216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42341F"/>
    <w:multiLevelType w:val="hybridMultilevel"/>
    <w:tmpl w:val="6C103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67629C"/>
    <w:multiLevelType w:val="multilevel"/>
    <w:tmpl w:val="9FE21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6346022">
    <w:abstractNumId w:val="1"/>
  </w:num>
  <w:num w:numId="2" w16cid:durableId="1708524639">
    <w:abstractNumId w:val="0"/>
  </w:num>
  <w:num w:numId="3" w16cid:durableId="1537885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485"/>
    <w:rsid w:val="00062F4F"/>
    <w:rsid w:val="00096F43"/>
    <w:rsid w:val="000F466A"/>
    <w:rsid w:val="00106AF2"/>
    <w:rsid w:val="00110035"/>
    <w:rsid w:val="00114045"/>
    <w:rsid w:val="001521A2"/>
    <w:rsid w:val="001721C9"/>
    <w:rsid w:val="00187705"/>
    <w:rsid w:val="003F4720"/>
    <w:rsid w:val="00494321"/>
    <w:rsid w:val="004D6C1C"/>
    <w:rsid w:val="00533222"/>
    <w:rsid w:val="00535567"/>
    <w:rsid w:val="00574F84"/>
    <w:rsid w:val="00595B4C"/>
    <w:rsid w:val="005A4C1C"/>
    <w:rsid w:val="0068713E"/>
    <w:rsid w:val="007F4FF2"/>
    <w:rsid w:val="008C43DF"/>
    <w:rsid w:val="008D525C"/>
    <w:rsid w:val="008F6CAB"/>
    <w:rsid w:val="00986B0B"/>
    <w:rsid w:val="009B6281"/>
    <w:rsid w:val="00B203B1"/>
    <w:rsid w:val="00B77E0A"/>
    <w:rsid w:val="00BD6CFA"/>
    <w:rsid w:val="00BE375B"/>
    <w:rsid w:val="00CA693B"/>
    <w:rsid w:val="00D30083"/>
    <w:rsid w:val="00D944F9"/>
    <w:rsid w:val="00E0195F"/>
    <w:rsid w:val="00E1461E"/>
    <w:rsid w:val="00E351AD"/>
    <w:rsid w:val="00E96678"/>
    <w:rsid w:val="00EB2322"/>
    <w:rsid w:val="00ED5B6D"/>
    <w:rsid w:val="00F66485"/>
    <w:rsid w:val="00F76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0B3CF"/>
  <w15:chartTrackingRefBased/>
  <w15:docId w15:val="{43049A29-FBBD-B445-ABD5-7FB273680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485"/>
    <w:rPr>
      <w:kern w:val="0"/>
      <w14:ligatures w14:val="none"/>
    </w:rPr>
  </w:style>
  <w:style w:type="paragraph" w:styleId="Heading1">
    <w:name w:val="heading 1"/>
    <w:basedOn w:val="Normal"/>
    <w:next w:val="Normal"/>
    <w:link w:val="Heading1Char"/>
    <w:uiPriority w:val="9"/>
    <w:qFormat/>
    <w:rsid w:val="003F47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47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47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47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47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47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47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47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47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7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47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47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47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47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47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47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47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4720"/>
    <w:rPr>
      <w:rFonts w:eastAsiaTheme="majorEastAsia" w:cstheme="majorBidi"/>
      <w:color w:val="272727" w:themeColor="text1" w:themeTint="D8"/>
    </w:rPr>
  </w:style>
  <w:style w:type="paragraph" w:styleId="Title">
    <w:name w:val="Title"/>
    <w:basedOn w:val="Normal"/>
    <w:next w:val="Normal"/>
    <w:link w:val="TitleChar"/>
    <w:uiPriority w:val="10"/>
    <w:qFormat/>
    <w:rsid w:val="003F47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47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472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47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472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F4720"/>
    <w:rPr>
      <w:i/>
      <w:iCs/>
      <w:color w:val="404040" w:themeColor="text1" w:themeTint="BF"/>
    </w:rPr>
  </w:style>
  <w:style w:type="paragraph" w:styleId="ListParagraph">
    <w:name w:val="List Paragraph"/>
    <w:basedOn w:val="Normal"/>
    <w:uiPriority w:val="34"/>
    <w:qFormat/>
    <w:rsid w:val="003F4720"/>
    <w:pPr>
      <w:ind w:left="720"/>
      <w:contextualSpacing/>
    </w:pPr>
  </w:style>
  <w:style w:type="character" w:styleId="IntenseEmphasis">
    <w:name w:val="Intense Emphasis"/>
    <w:basedOn w:val="DefaultParagraphFont"/>
    <w:uiPriority w:val="21"/>
    <w:qFormat/>
    <w:rsid w:val="003F4720"/>
    <w:rPr>
      <w:i/>
      <w:iCs/>
      <w:color w:val="0F4761" w:themeColor="accent1" w:themeShade="BF"/>
    </w:rPr>
  </w:style>
  <w:style w:type="paragraph" w:styleId="IntenseQuote">
    <w:name w:val="Intense Quote"/>
    <w:basedOn w:val="Normal"/>
    <w:next w:val="Normal"/>
    <w:link w:val="IntenseQuoteChar"/>
    <w:uiPriority w:val="30"/>
    <w:qFormat/>
    <w:rsid w:val="003F47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4720"/>
    <w:rPr>
      <w:i/>
      <w:iCs/>
      <w:color w:val="0F4761" w:themeColor="accent1" w:themeShade="BF"/>
    </w:rPr>
  </w:style>
  <w:style w:type="character" w:styleId="IntenseReference">
    <w:name w:val="Intense Reference"/>
    <w:basedOn w:val="DefaultParagraphFont"/>
    <w:uiPriority w:val="32"/>
    <w:qFormat/>
    <w:rsid w:val="003F4720"/>
    <w:rPr>
      <w:b/>
      <w:bCs/>
      <w:smallCaps/>
      <w:color w:val="0F4761" w:themeColor="accent1" w:themeShade="BF"/>
      <w:spacing w:val="5"/>
    </w:rPr>
  </w:style>
  <w:style w:type="paragraph" w:styleId="Header">
    <w:name w:val="header"/>
    <w:basedOn w:val="Normal"/>
    <w:link w:val="HeaderChar"/>
    <w:uiPriority w:val="99"/>
    <w:unhideWhenUsed/>
    <w:rsid w:val="00062F4F"/>
    <w:pPr>
      <w:tabs>
        <w:tab w:val="center" w:pos="4513"/>
        <w:tab w:val="right" w:pos="9026"/>
      </w:tabs>
    </w:pPr>
  </w:style>
  <w:style w:type="character" w:customStyle="1" w:styleId="HeaderChar">
    <w:name w:val="Header Char"/>
    <w:basedOn w:val="DefaultParagraphFont"/>
    <w:link w:val="Header"/>
    <w:uiPriority w:val="99"/>
    <w:rsid w:val="00062F4F"/>
  </w:style>
  <w:style w:type="paragraph" w:styleId="Footer">
    <w:name w:val="footer"/>
    <w:basedOn w:val="Normal"/>
    <w:link w:val="FooterChar"/>
    <w:uiPriority w:val="99"/>
    <w:unhideWhenUsed/>
    <w:rsid w:val="00062F4F"/>
    <w:pPr>
      <w:tabs>
        <w:tab w:val="center" w:pos="4513"/>
        <w:tab w:val="right" w:pos="9026"/>
      </w:tabs>
    </w:pPr>
  </w:style>
  <w:style w:type="character" w:customStyle="1" w:styleId="FooterChar">
    <w:name w:val="Footer Char"/>
    <w:basedOn w:val="DefaultParagraphFont"/>
    <w:link w:val="Footer"/>
    <w:uiPriority w:val="99"/>
    <w:rsid w:val="00062F4F"/>
  </w:style>
  <w:style w:type="character" w:styleId="Hyperlink">
    <w:name w:val="Hyperlink"/>
    <w:basedOn w:val="DefaultParagraphFont"/>
    <w:uiPriority w:val="99"/>
    <w:unhideWhenUsed/>
    <w:rsid w:val="00E351AD"/>
    <w:rPr>
      <w:color w:val="467886" w:themeColor="hyperlink"/>
      <w:u w:val="single"/>
    </w:rPr>
  </w:style>
  <w:style w:type="character" w:styleId="UnresolvedMention">
    <w:name w:val="Unresolved Mention"/>
    <w:basedOn w:val="DefaultParagraphFont"/>
    <w:uiPriority w:val="99"/>
    <w:semiHidden/>
    <w:unhideWhenUsed/>
    <w:rsid w:val="00E351AD"/>
    <w:rPr>
      <w:color w:val="605E5C"/>
      <w:shd w:val="clear" w:color="auto" w:fill="E1DFDD"/>
    </w:rPr>
  </w:style>
  <w:style w:type="character" w:styleId="FollowedHyperlink">
    <w:name w:val="FollowedHyperlink"/>
    <w:basedOn w:val="DefaultParagraphFont"/>
    <w:uiPriority w:val="99"/>
    <w:semiHidden/>
    <w:unhideWhenUsed/>
    <w:rsid w:val="004D6C1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atie/Library/CloudStorage/OneDrive-SharedLibraries-ChippenhamBoroughLandsCharity/CBLC%20Comms%20&amp;%20Marketing%20-%20Documents/Branding/1.2%20Stationery_Design/Letterhead/CBLC%20Letterhead%20Sept%202025%20(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57b4ed-9a1d-46e4-8742-d36197a2ad4b">
      <Terms xmlns="http://schemas.microsoft.com/office/infopath/2007/PartnerControls"/>
    </lcf76f155ced4ddcb4097134ff3c332f>
    <TaxCatchAll xmlns="59298c87-204b-4fb0-b35e-092b817fb6f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0EFFF37D4C4F498F56CAEE601F03F3" ma:contentTypeVersion="12" ma:contentTypeDescription="Create a new document." ma:contentTypeScope="" ma:versionID="bea80ca8d152613868f4a5091f4559d1">
  <xsd:schema xmlns:xsd="http://www.w3.org/2001/XMLSchema" xmlns:xs="http://www.w3.org/2001/XMLSchema" xmlns:p="http://schemas.microsoft.com/office/2006/metadata/properties" xmlns:ns2="8b57b4ed-9a1d-46e4-8742-d36197a2ad4b" xmlns:ns3="59298c87-204b-4fb0-b35e-092b817fb6f4" targetNamespace="http://schemas.microsoft.com/office/2006/metadata/properties" ma:root="true" ma:fieldsID="fccc4a6247522820b06e0245dda90d01" ns2:_="" ns3:_="">
    <xsd:import namespace="8b57b4ed-9a1d-46e4-8742-d36197a2ad4b"/>
    <xsd:import namespace="59298c87-204b-4fb0-b35e-092b817fb6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7b4ed-9a1d-46e4-8742-d36197a2ad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fd72186-7d2c-4227-b0e6-44c1e509c68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298c87-204b-4fb0-b35e-092b817fb6f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240d0f-d30b-4ed1-8bd7-c6ffd133f19a}" ma:internalName="TaxCatchAll" ma:showField="CatchAllData" ma:web="59298c87-204b-4fb0-b35e-092b817fb6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78985B-298D-4BC9-A1E1-FC97012D684A}">
  <ds:schemaRefs>
    <ds:schemaRef ds:uri="http://schemas.microsoft.com/sharepoint/v3/contenttype/forms"/>
  </ds:schemaRefs>
</ds:datastoreItem>
</file>

<file path=customXml/itemProps2.xml><?xml version="1.0" encoding="utf-8"?>
<ds:datastoreItem xmlns:ds="http://schemas.openxmlformats.org/officeDocument/2006/customXml" ds:itemID="{02DE50B2-263C-4E46-B74D-AC4C56BDA843}">
  <ds:schemaRefs>
    <ds:schemaRef ds:uri="http://schemas.microsoft.com/office/2006/metadata/properties"/>
    <ds:schemaRef ds:uri="http://schemas.microsoft.com/office/infopath/2007/PartnerControls"/>
    <ds:schemaRef ds:uri="8b57b4ed-9a1d-46e4-8742-d36197a2ad4b"/>
    <ds:schemaRef ds:uri="59298c87-204b-4fb0-b35e-092b817fb6f4"/>
  </ds:schemaRefs>
</ds:datastoreItem>
</file>

<file path=customXml/itemProps3.xml><?xml version="1.0" encoding="utf-8"?>
<ds:datastoreItem xmlns:ds="http://schemas.openxmlformats.org/officeDocument/2006/customXml" ds:itemID="{A9082FD7-44B0-4BEE-88BB-58E4F553B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7b4ed-9a1d-46e4-8742-d36197a2ad4b"/>
    <ds:schemaRef ds:uri="59298c87-204b-4fb0-b35e-092b817fb6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CBLC Letterhead Sept 2025 (Blue).dotx</Template>
  <TotalTime>1</TotalTime>
  <Pages>2</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Katie Bradbury</cp:lastModifiedBy>
  <cp:revision>1</cp:revision>
  <cp:lastPrinted>2025-09-25T09:37:00Z</cp:lastPrinted>
  <dcterms:created xsi:type="dcterms:W3CDTF">2025-12-03T10:00:00Z</dcterms:created>
  <dcterms:modified xsi:type="dcterms:W3CDTF">2025-12-03T10:03:00Z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0x010100180EFFF37D4C4F498F56CAEE601F03F3</vt:lpwstr>
  </property>
</Properties>
</file>