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C56BAC1" wp14:paraId="7E1E1C80" wp14:textId="1115047C">
      <w:pPr>
        <w:pStyle w:val="Normal"/>
        <w:keepNext w:val="1"/>
        <w:keepLines w:val="1"/>
        <w:jc w:val="center"/>
      </w:pPr>
      <w:r w:rsidRPr="2C56BAC1" w:rsidR="46955C14">
        <w:rPr>
          <w:rFonts w:ascii="Calibri Light" w:hAnsi="Calibri Light"/>
          <w:b w:val="1"/>
          <w:bCs w:val="1"/>
          <w:i w:val="0"/>
          <w:iCs w:val="0"/>
          <w:caps w:val="0"/>
          <w:smallCaps w:val="0"/>
          <w:noProof w:val="0"/>
          <w:sz w:val="24"/>
          <w:szCs w:val="24"/>
          <w:lang w:val="en-US"/>
        </w:rPr>
        <w:t>MAC Hub – Conditions of Hire</w:t>
      </w:r>
    </w:p>
    <w:p xmlns:wp14="http://schemas.microsoft.com/office/word/2010/wordml" w:rsidP="2C56BAC1" wp14:paraId="79D57AB6" wp14:textId="24147A38">
      <w:pPr>
        <w:pStyle w:val="Normal"/>
        <w:keepNext w:val="1"/>
        <w:keepLines w:val="1"/>
        <w:jc w:val="center"/>
        <w:rPr>
          <w:rFonts w:ascii="Calibri Light" w:hAnsi="Calibri Light"/>
          <w:b w:val="1"/>
          <w:bCs w:val="1"/>
          <w:i w:val="0"/>
          <w:iCs w:val="0"/>
          <w:caps w:val="0"/>
          <w:smallCaps w:val="0"/>
          <w:noProof w:val="0"/>
          <w:sz w:val="24"/>
          <w:szCs w:val="24"/>
          <w:lang w:val="en-US"/>
        </w:rPr>
      </w:pPr>
    </w:p>
    <w:p w:rsidR="0EA7C591" w:rsidP="360B79C7" w:rsidRDefault="0EA7C591" w14:paraId="3D71F8D1" w14:textId="24C75EE6">
      <w:pPr>
        <w:rPr>
          <w:rFonts w:ascii="Calibri Light" w:hAnsi="Calibri Light"/>
          <w:b w:val="0"/>
          <w:bCs w:val="0"/>
          <w:i w:val="0"/>
          <w:iCs w:val="0"/>
          <w:strike w:val="0"/>
          <w:dstrike w:val="0"/>
          <w:noProof w:val="0"/>
          <w:color w:val="000000" w:themeColor="text1" w:themeTint="FF" w:themeShade="FF"/>
          <w:sz w:val="24"/>
          <w:szCs w:val="24"/>
          <w:u w:val="none"/>
          <w:lang w:val="en-US"/>
        </w:rPr>
      </w:pPr>
      <w:r w:rsidRPr="360B79C7" w:rsidR="0EA7C591">
        <w:rPr>
          <w:rFonts w:ascii="Calibri Light" w:hAnsi="Calibri Light"/>
          <w:b w:val="0"/>
          <w:bCs w:val="0"/>
          <w:i w:val="0"/>
          <w:iCs w:val="0"/>
          <w:strike w:val="0"/>
          <w:dstrike w:val="0"/>
          <w:noProof w:val="0"/>
          <w:color w:val="000000" w:themeColor="text1" w:themeTint="FF" w:themeShade="FF"/>
          <w:sz w:val="24"/>
          <w:szCs w:val="24"/>
          <w:u w:val="none"/>
          <w:lang w:val="en-US"/>
        </w:rPr>
        <w:t>Last updated: 1 September 2026</w:t>
      </w:r>
    </w:p>
    <w:p w:rsidR="0EA7C591" w:rsidP="360B79C7" w:rsidRDefault="0EA7C591" w14:paraId="2466F225" w14:textId="09DA6EB1">
      <w:pPr>
        <w:rPr>
          <w:rFonts w:ascii="Calibri Light" w:hAnsi="Calibri Light"/>
          <w:b w:val="0"/>
          <w:bCs w:val="0"/>
          <w:i w:val="0"/>
          <w:iCs w:val="0"/>
          <w:strike w:val="0"/>
          <w:dstrike w:val="0"/>
          <w:noProof w:val="0"/>
          <w:color w:val="000000" w:themeColor="text1" w:themeTint="FF" w:themeShade="FF"/>
          <w:sz w:val="24"/>
          <w:szCs w:val="24"/>
          <w:u w:val="none"/>
          <w:lang w:val="en-US"/>
        </w:rPr>
      </w:pPr>
      <w:r w:rsidRPr="360B79C7" w:rsidR="0EA7C591">
        <w:rPr>
          <w:rFonts w:ascii="Calibri Light" w:hAnsi="Calibri Light"/>
          <w:b w:val="0"/>
          <w:bCs w:val="0"/>
          <w:i w:val="0"/>
          <w:iCs w:val="0"/>
          <w:strike w:val="0"/>
          <w:dstrike w:val="0"/>
          <w:noProof w:val="0"/>
          <w:color w:val="000000" w:themeColor="text1" w:themeTint="FF" w:themeShade="FF"/>
          <w:sz w:val="24"/>
          <w:szCs w:val="24"/>
          <w:u w:val="none"/>
          <w:lang w:val="en-US"/>
        </w:rPr>
        <w:t xml:space="preserve">These terms apply to </w:t>
      </w:r>
      <w:r w:rsidRPr="360B79C7" w:rsidR="7863905A">
        <w:rPr>
          <w:rFonts w:ascii="Calibri Light" w:hAnsi="Calibri Light"/>
          <w:b w:val="0"/>
          <w:bCs w:val="0"/>
          <w:i w:val="0"/>
          <w:iCs w:val="0"/>
          <w:strike w:val="0"/>
          <w:dstrike w:val="0"/>
          <w:noProof w:val="0"/>
          <w:color w:val="000000" w:themeColor="text1" w:themeTint="FF" w:themeShade="FF"/>
          <w:sz w:val="24"/>
          <w:szCs w:val="24"/>
          <w:u w:val="none"/>
          <w:lang w:val="en-US"/>
        </w:rPr>
        <w:t xml:space="preserve">all </w:t>
      </w:r>
      <w:r w:rsidRPr="360B79C7" w:rsidR="0EA7C591">
        <w:rPr>
          <w:rFonts w:ascii="Calibri Light" w:hAnsi="Calibri Light"/>
          <w:b w:val="0"/>
          <w:bCs w:val="0"/>
          <w:i w:val="0"/>
          <w:iCs w:val="0"/>
          <w:strike w:val="0"/>
          <w:dstrike w:val="0"/>
          <w:noProof w:val="0"/>
          <w:color w:val="000000" w:themeColor="text1" w:themeTint="FF" w:themeShade="FF"/>
          <w:sz w:val="24"/>
          <w:szCs w:val="24"/>
          <w:u w:val="none"/>
          <w:lang w:val="en-US"/>
        </w:rPr>
        <w:t xml:space="preserve">bookings at the </w:t>
      </w:r>
      <w:r w:rsidRPr="360B79C7" w:rsidR="1684FCD8">
        <w:rPr>
          <w:rFonts w:ascii="Calibri Light" w:hAnsi="Calibri Light"/>
          <w:b w:val="0"/>
          <w:bCs w:val="0"/>
          <w:i w:val="0"/>
          <w:iCs w:val="0"/>
          <w:strike w:val="0"/>
          <w:dstrike w:val="0"/>
          <w:noProof w:val="0"/>
          <w:color w:val="000000" w:themeColor="text1" w:themeTint="FF" w:themeShade="FF"/>
          <w:sz w:val="24"/>
          <w:szCs w:val="24"/>
          <w:u w:val="none"/>
          <w:lang w:val="en-US"/>
        </w:rPr>
        <w:t>MAC Hub.</w:t>
      </w:r>
    </w:p>
    <w:p w:rsidR="0EA7C591" w:rsidP="360B79C7" w:rsidRDefault="0EA7C591" w14:paraId="4D605ED2" w14:textId="0D1E5B98">
      <w:pPr>
        <w:pStyle w:val="Normal"/>
        <w:rPr>
          <w:rFonts w:ascii="Calibri Light" w:hAnsi="Calibri Light"/>
          <w:b w:val="0"/>
          <w:bCs w:val="0"/>
          <w:i w:val="0"/>
          <w:iCs w:val="0"/>
          <w:strike w:val="0"/>
          <w:dstrike w:val="0"/>
          <w:noProof w:val="0"/>
          <w:color w:val="000000" w:themeColor="text1" w:themeTint="FF" w:themeShade="FF"/>
          <w:sz w:val="24"/>
          <w:szCs w:val="24"/>
          <w:u w:val="none"/>
          <w:lang w:val="en-US"/>
        </w:rPr>
      </w:pPr>
      <w:r w:rsidRPr="360B79C7" w:rsidR="0EA7C591">
        <w:rPr>
          <w:rFonts w:ascii="Calibri Light" w:hAnsi="Calibri Light"/>
          <w:b w:val="0"/>
          <w:bCs w:val="0"/>
          <w:i w:val="0"/>
          <w:iCs w:val="0"/>
          <w:strike w:val="0"/>
          <w:dstrike w:val="0"/>
          <w:noProof w:val="0"/>
          <w:color w:val="000000" w:themeColor="text1" w:themeTint="FF" w:themeShade="FF"/>
          <w:sz w:val="24"/>
          <w:szCs w:val="24"/>
          <w:u w:val="none"/>
          <w:lang w:val="en-US"/>
        </w:rPr>
        <w:t>M</w:t>
      </w:r>
      <w:r w:rsidRPr="360B79C7" w:rsidR="27AAA2C9">
        <w:rPr>
          <w:rFonts w:ascii="Calibri Light" w:hAnsi="Calibri Light"/>
          <w:b w:val="0"/>
          <w:bCs w:val="0"/>
          <w:i w:val="0"/>
          <w:iCs w:val="0"/>
          <w:strike w:val="0"/>
          <w:dstrike w:val="0"/>
          <w:noProof w:val="0"/>
          <w:color w:val="000000" w:themeColor="text1" w:themeTint="FF" w:themeShade="FF"/>
          <w:sz w:val="24"/>
          <w:szCs w:val="24"/>
          <w:u w:val="none"/>
          <w:lang w:val="en-US"/>
        </w:rPr>
        <w:t>AC</w:t>
      </w:r>
      <w:r w:rsidRPr="360B79C7" w:rsidR="0EA7C591">
        <w:rPr>
          <w:rFonts w:ascii="Calibri Light" w:hAnsi="Calibri Light"/>
          <w:b w:val="0"/>
          <w:bCs w:val="0"/>
          <w:i w:val="0"/>
          <w:iCs w:val="0"/>
          <w:strike w:val="0"/>
          <w:dstrike w:val="0"/>
          <w:noProof w:val="0"/>
          <w:color w:val="000000" w:themeColor="text1" w:themeTint="FF" w:themeShade="FF"/>
          <w:sz w:val="24"/>
          <w:szCs w:val="24"/>
          <w:u w:val="none"/>
          <w:lang w:val="en-US"/>
        </w:rPr>
        <w:t xml:space="preserve"> Hub is owned and managed by:</w:t>
      </w:r>
    </w:p>
    <w:p w:rsidR="0EA7C591" w:rsidP="360B79C7" w:rsidRDefault="0EA7C591" w14:paraId="4D8A2502" w14:textId="6862CA47">
      <w:pPr>
        <w:rPr>
          <w:rFonts w:ascii="Calibri Light" w:hAnsi="Calibri Light"/>
          <w:b w:val="0"/>
          <w:bCs w:val="0"/>
          <w:i w:val="0"/>
          <w:iCs w:val="0"/>
          <w:strike w:val="0"/>
          <w:dstrike w:val="0"/>
          <w:noProof w:val="0"/>
          <w:color w:val="000000" w:themeColor="text1" w:themeTint="FF" w:themeShade="FF"/>
          <w:sz w:val="24"/>
          <w:szCs w:val="24"/>
          <w:u w:val="none"/>
          <w:lang w:val="en-US"/>
        </w:rPr>
      </w:pPr>
      <w:r w:rsidRPr="360B79C7" w:rsidR="0EA7C591">
        <w:rPr>
          <w:rFonts w:ascii="Calibri Light" w:hAnsi="Calibri Light"/>
          <w:b w:val="0"/>
          <w:bCs w:val="0"/>
          <w:i w:val="0"/>
          <w:iCs w:val="0"/>
          <w:strike w:val="0"/>
          <w:dstrike w:val="0"/>
          <w:noProof w:val="0"/>
          <w:color w:val="000000" w:themeColor="text1" w:themeTint="FF" w:themeShade="FF"/>
          <w:sz w:val="24"/>
          <w:szCs w:val="24"/>
          <w:u w:val="none"/>
          <w:lang w:val="en-US"/>
        </w:rPr>
        <w:t>Ekopia Social Investments Limited</w:t>
      </w:r>
      <w:r>
        <w:br/>
      </w:r>
      <w:r w:rsidRPr="360B79C7" w:rsidR="0EA7C591">
        <w:rPr>
          <w:rFonts w:ascii="Calibri Light" w:hAnsi="Calibri Light"/>
          <w:b w:val="0"/>
          <w:bCs w:val="0"/>
          <w:i w:val="0"/>
          <w:iCs w:val="0"/>
          <w:strike w:val="0"/>
          <w:dstrike w:val="0"/>
          <w:noProof w:val="0"/>
          <w:color w:val="000000" w:themeColor="text1" w:themeTint="FF" w:themeShade="FF"/>
          <w:sz w:val="24"/>
          <w:szCs w:val="24"/>
          <w:u w:val="none"/>
          <w:lang w:val="en-US"/>
        </w:rPr>
        <w:t>Community Benefit Society, registered number 2574 RS</w:t>
      </w:r>
      <w:r>
        <w:br/>
      </w:r>
      <w:r w:rsidRPr="360B79C7" w:rsidR="0EA7C591">
        <w:rPr>
          <w:rFonts w:ascii="Calibri Light" w:hAnsi="Calibri Light"/>
          <w:b w:val="0"/>
          <w:bCs w:val="0"/>
          <w:i w:val="0"/>
          <w:iCs w:val="0"/>
          <w:strike w:val="0"/>
          <w:dstrike w:val="0"/>
          <w:noProof w:val="0"/>
          <w:color w:val="000000" w:themeColor="text1" w:themeTint="FF" w:themeShade="FF"/>
          <w:sz w:val="24"/>
          <w:szCs w:val="24"/>
          <w:u w:val="none"/>
          <w:lang w:val="en-US"/>
        </w:rPr>
        <w:t>567 West Whins, Findhorn Hive</w:t>
      </w:r>
      <w:r>
        <w:br/>
      </w:r>
      <w:r w:rsidRPr="360B79C7" w:rsidR="0EA7C591">
        <w:rPr>
          <w:rFonts w:ascii="Calibri Light" w:hAnsi="Calibri Light"/>
          <w:b w:val="0"/>
          <w:bCs w:val="0"/>
          <w:i w:val="0"/>
          <w:iCs w:val="0"/>
          <w:strike w:val="0"/>
          <w:dstrike w:val="0"/>
          <w:noProof w:val="0"/>
          <w:color w:val="000000" w:themeColor="text1" w:themeTint="FF" w:themeShade="FF"/>
          <w:sz w:val="24"/>
          <w:szCs w:val="24"/>
          <w:u w:val="none"/>
          <w:lang w:val="en-US"/>
        </w:rPr>
        <w:t>The Park, Findhorn</w:t>
      </w:r>
      <w:r>
        <w:br/>
      </w:r>
      <w:r w:rsidRPr="360B79C7" w:rsidR="0EA7C591">
        <w:rPr>
          <w:rFonts w:ascii="Calibri Light" w:hAnsi="Calibri Light"/>
          <w:b w:val="0"/>
          <w:bCs w:val="0"/>
          <w:i w:val="0"/>
          <w:iCs w:val="0"/>
          <w:strike w:val="0"/>
          <w:dstrike w:val="0"/>
          <w:noProof w:val="0"/>
          <w:color w:val="000000" w:themeColor="text1" w:themeTint="FF" w:themeShade="FF"/>
          <w:sz w:val="24"/>
          <w:szCs w:val="24"/>
          <w:u w:val="none"/>
          <w:lang w:val="en-US"/>
        </w:rPr>
        <w:t>Moray IV36 3SH</w:t>
      </w:r>
      <w:r>
        <w:br/>
      </w:r>
      <w:r w:rsidRPr="360B79C7" w:rsidR="0EA7C591">
        <w:rPr>
          <w:rFonts w:ascii="Calibri Light" w:hAnsi="Calibri Light"/>
          <w:b w:val="0"/>
          <w:bCs w:val="0"/>
          <w:i w:val="0"/>
          <w:iCs w:val="0"/>
          <w:strike w:val="0"/>
          <w:dstrike w:val="0"/>
          <w:noProof w:val="0"/>
          <w:color w:val="000000" w:themeColor="text1" w:themeTint="FF" w:themeShade="FF"/>
          <w:sz w:val="24"/>
          <w:szCs w:val="24"/>
          <w:u w:val="none"/>
          <w:lang w:val="en-US"/>
        </w:rPr>
        <w:t>Scotland</w:t>
      </w:r>
    </w:p>
    <w:p w:rsidR="0EA7C591" w:rsidP="360B79C7" w:rsidRDefault="0EA7C591" w14:paraId="46F32D85" w14:textId="12609E83">
      <w:pPr>
        <w:rPr>
          <w:rFonts w:ascii="Calibri Light" w:hAnsi="Calibri Light"/>
          <w:b w:val="0"/>
          <w:bCs w:val="0"/>
          <w:i w:val="0"/>
          <w:iCs w:val="0"/>
          <w:strike w:val="0"/>
          <w:dstrike w:val="0"/>
          <w:noProof w:val="0"/>
          <w:color w:val="000000" w:themeColor="text1" w:themeTint="FF" w:themeShade="FF"/>
          <w:sz w:val="24"/>
          <w:szCs w:val="24"/>
          <w:u w:val="none"/>
          <w:lang w:val="en-US"/>
        </w:rPr>
      </w:pPr>
      <w:r w:rsidRPr="360B79C7" w:rsidR="0EA7C591">
        <w:rPr>
          <w:rFonts w:ascii="Calibri Light" w:hAnsi="Calibri Light"/>
          <w:b w:val="0"/>
          <w:bCs w:val="0"/>
          <w:i w:val="0"/>
          <w:iCs w:val="0"/>
          <w:strike w:val="0"/>
          <w:dstrike w:val="0"/>
          <w:noProof w:val="0"/>
          <w:color w:val="000000" w:themeColor="text1" w:themeTint="FF" w:themeShade="FF"/>
          <w:sz w:val="24"/>
          <w:szCs w:val="24"/>
          <w:u w:val="none"/>
          <w:lang w:val="en-US"/>
        </w:rPr>
        <w:t>Email:</w:t>
      </w:r>
      <w:r w:rsidRPr="360B79C7" w:rsidR="326FED81">
        <w:rPr>
          <w:rFonts w:ascii="Calibri Light" w:hAnsi="Calibri Light"/>
          <w:b w:val="0"/>
          <w:bCs w:val="0"/>
          <w:i w:val="0"/>
          <w:iCs w:val="0"/>
          <w:strike w:val="0"/>
          <w:dstrike w:val="0"/>
          <w:noProof w:val="0"/>
          <w:color w:val="000000" w:themeColor="text1" w:themeTint="FF" w:themeShade="FF"/>
          <w:sz w:val="24"/>
          <w:szCs w:val="24"/>
          <w:u w:val="none"/>
          <w:lang w:val="en-US"/>
        </w:rPr>
        <w:t xml:space="preserve"> </w:t>
      </w:r>
      <w:r w:rsidRPr="360B79C7" w:rsidR="0E8E472E">
        <w:rPr>
          <w:rFonts w:ascii="Calibri Light" w:hAnsi="Calibri Light"/>
          <w:b w:val="0"/>
          <w:bCs w:val="0"/>
          <w:i w:val="0"/>
          <w:iCs w:val="0"/>
          <w:strike w:val="0"/>
          <w:dstrike w:val="0"/>
          <w:noProof w:val="0"/>
          <w:color w:val="000000" w:themeColor="text1" w:themeTint="FF" w:themeShade="FF"/>
          <w:sz w:val="24"/>
          <w:szCs w:val="24"/>
          <w:u w:val="none"/>
          <w:lang w:val="en-US"/>
        </w:rPr>
        <w:t>info@ekopia.org.uk</w:t>
      </w:r>
      <w:r>
        <w:br/>
      </w:r>
      <w:r w:rsidRPr="360B79C7" w:rsidR="0EA7C591">
        <w:rPr>
          <w:rFonts w:ascii="Calibri Light" w:hAnsi="Calibri Light"/>
          <w:b w:val="0"/>
          <w:bCs w:val="0"/>
          <w:i w:val="0"/>
          <w:iCs w:val="0"/>
          <w:strike w:val="0"/>
          <w:dstrike w:val="0"/>
          <w:noProof w:val="0"/>
          <w:color w:val="000000" w:themeColor="text1" w:themeTint="FF" w:themeShade="FF"/>
          <w:sz w:val="24"/>
          <w:szCs w:val="24"/>
          <w:u w:val="none"/>
          <w:lang w:val="en-US"/>
        </w:rPr>
        <w:t>Telephone: +44 (0)1309 691258</w:t>
      </w:r>
    </w:p>
    <w:p w:rsidR="0EA7C591" w:rsidP="360B79C7" w:rsidRDefault="0EA7C591" w14:paraId="0C1FAE93" w14:textId="78ADACAC">
      <w:pPr>
        <w:rPr>
          <w:rFonts w:ascii="Calibri Light" w:hAnsi="Calibri Light"/>
          <w:b w:val="0"/>
          <w:bCs w:val="0"/>
          <w:i w:val="0"/>
          <w:iCs w:val="0"/>
          <w:strike w:val="0"/>
          <w:dstrike w:val="0"/>
          <w:noProof w:val="0"/>
          <w:color w:val="000000" w:themeColor="text1" w:themeTint="FF" w:themeShade="FF"/>
          <w:sz w:val="24"/>
          <w:szCs w:val="24"/>
          <w:u w:val="none"/>
          <w:lang w:val="en-US"/>
        </w:rPr>
      </w:pPr>
      <w:r w:rsidRPr="360B79C7" w:rsidR="0EA7C591">
        <w:rPr>
          <w:rFonts w:ascii="Calibri Light" w:hAnsi="Calibri Light"/>
          <w:b w:val="0"/>
          <w:bCs w:val="0"/>
          <w:i w:val="0"/>
          <w:iCs w:val="0"/>
          <w:strike w:val="0"/>
          <w:dstrike w:val="0"/>
          <w:noProof w:val="0"/>
          <w:color w:val="000000" w:themeColor="text1" w:themeTint="FF" w:themeShade="FF"/>
          <w:sz w:val="24"/>
          <w:szCs w:val="24"/>
          <w:u w:val="none"/>
          <w:lang w:val="en-US"/>
        </w:rPr>
        <w:t>The venue is located at:</w:t>
      </w:r>
    </w:p>
    <w:p w:rsidR="0EA7C591" w:rsidP="360B79C7" w:rsidRDefault="0EA7C591" w14:paraId="505D6435" w14:textId="6825D8EF">
      <w:pPr>
        <w:rPr>
          <w:rFonts w:ascii="Calibri Light" w:hAnsi="Calibri Light"/>
          <w:b w:val="0"/>
          <w:bCs w:val="0"/>
          <w:i w:val="0"/>
          <w:iCs w:val="0"/>
          <w:strike w:val="0"/>
          <w:dstrike w:val="0"/>
          <w:noProof w:val="0"/>
          <w:color w:val="000000" w:themeColor="text1" w:themeTint="FF" w:themeShade="FF"/>
          <w:sz w:val="24"/>
          <w:szCs w:val="24"/>
          <w:u w:val="none"/>
          <w:lang w:val="en-US"/>
        </w:rPr>
      </w:pPr>
      <w:r w:rsidRPr="360B79C7" w:rsidR="0EA7C591">
        <w:rPr>
          <w:rFonts w:ascii="Calibri Light" w:hAnsi="Calibri Light"/>
          <w:b w:val="0"/>
          <w:bCs w:val="0"/>
          <w:i w:val="0"/>
          <w:iCs w:val="0"/>
          <w:strike w:val="0"/>
          <w:dstrike w:val="0"/>
          <w:noProof w:val="0"/>
          <w:color w:val="000000" w:themeColor="text1" w:themeTint="FF" w:themeShade="FF"/>
          <w:sz w:val="24"/>
          <w:szCs w:val="24"/>
          <w:u w:val="none"/>
          <w:lang w:val="en-US"/>
        </w:rPr>
        <w:t>M</w:t>
      </w:r>
      <w:r w:rsidRPr="360B79C7" w:rsidR="341F779A">
        <w:rPr>
          <w:rFonts w:ascii="Calibri Light" w:hAnsi="Calibri Light"/>
          <w:b w:val="0"/>
          <w:bCs w:val="0"/>
          <w:i w:val="0"/>
          <w:iCs w:val="0"/>
          <w:strike w:val="0"/>
          <w:dstrike w:val="0"/>
          <w:noProof w:val="0"/>
          <w:color w:val="000000" w:themeColor="text1" w:themeTint="FF" w:themeShade="FF"/>
          <w:sz w:val="24"/>
          <w:szCs w:val="24"/>
          <w:u w:val="none"/>
          <w:lang w:val="en-US"/>
        </w:rPr>
        <w:t xml:space="preserve">AC </w:t>
      </w:r>
      <w:r w:rsidRPr="360B79C7" w:rsidR="0EA7C591">
        <w:rPr>
          <w:rFonts w:ascii="Calibri Light" w:hAnsi="Calibri Light"/>
          <w:b w:val="0"/>
          <w:bCs w:val="0"/>
          <w:i w:val="0"/>
          <w:iCs w:val="0"/>
          <w:strike w:val="0"/>
          <w:dstrike w:val="0"/>
          <w:noProof w:val="0"/>
          <w:color w:val="000000" w:themeColor="text1" w:themeTint="FF" w:themeShade="FF"/>
          <w:sz w:val="24"/>
          <w:szCs w:val="24"/>
          <w:u w:val="none"/>
          <w:lang w:val="en-US"/>
        </w:rPr>
        <w:t>Hub</w:t>
      </w:r>
      <w:r>
        <w:br/>
      </w:r>
      <w:r w:rsidRPr="360B79C7" w:rsidR="0EA7C591">
        <w:rPr>
          <w:rFonts w:ascii="Calibri Light" w:hAnsi="Calibri Light"/>
          <w:b w:val="0"/>
          <w:bCs w:val="0"/>
          <w:i w:val="0"/>
          <w:iCs w:val="0"/>
          <w:strike w:val="0"/>
          <w:dstrike w:val="0"/>
          <w:noProof w:val="0"/>
          <w:color w:val="000000" w:themeColor="text1" w:themeTint="FF" w:themeShade="FF"/>
          <w:sz w:val="24"/>
          <w:szCs w:val="24"/>
          <w:u w:val="none"/>
          <w:lang w:val="en-US"/>
        </w:rPr>
        <w:t>Field of Dreams</w:t>
      </w:r>
      <w:r>
        <w:br/>
      </w:r>
      <w:r w:rsidRPr="360B79C7" w:rsidR="0EA7C591">
        <w:rPr>
          <w:rFonts w:ascii="Calibri Light" w:hAnsi="Calibri Light"/>
          <w:b w:val="0"/>
          <w:bCs w:val="0"/>
          <w:i w:val="0"/>
          <w:iCs w:val="0"/>
          <w:strike w:val="0"/>
          <w:dstrike w:val="0"/>
          <w:noProof w:val="0"/>
          <w:color w:val="000000" w:themeColor="text1" w:themeTint="FF" w:themeShade="FF"/>
          <w:sz w:val="24"/>
          <w:szCs w:val="24"/>
          <w:u w:val="none"/>
          <w:lang w:val="en-US"/>
        </w:rPr>
        <w:t>The Park</w:t>
      </w:r>
      <w:r>
        <w:br/>
      </w:r>
      <w:r w:rsidRPr="360B79C7" w:rsidR="0EA7C591">
        <w:rPr>
          <w:rFonts w:ascii="Calibri Light" w:hAnsi="Calibri Light"/>
          <w:b w:val="0"/>
          <w:bCs w:val="0"/>
          <w:i w:val="0"/>
          <w:iCs w:val="0"/>
          <w:strike w:val="0"/>
          <w:dstrike w:val="0"/>
          <w:noProof w:val="0"/>
          <w:color w:val="000000" w:themeColor="text1" w:themeTint="FF" w:themeShade="FF"/>
          <w:sz w:val="24"/>
          <w:szCs w:val="24"/>
          <w:u w:val="none"/>
          <w:lang w:val="en-US"/>
        </w:rPr>
        <w:t>Findhorn, Forres</w:t>
      </w:r>
      <w:r>
        <w:br/>
      </w:r>
      <w:r w:rsidRPr="360B79C7" w:rsidR="0EA7C591">
        <w:rPr>
          <w:rFonts w:ascii="Calibri Light" w:hAnsi="Calibri Light"/>
          <w:b w:val="0"/>
          <w:bCs w:val="0"/>
          <w:i w:val="0"/>
          <w:iCs w:val="0"/>
          <w:strike w:val="0"/>
          <w:dstrike w:val="0"/>
          <w:noProof w:val="0"/>
          <w:color w:val="000000" w:themeColor="text1" w:themeTint="FF" w:themeShade="FF"/>
          <w:sz w:val="24"/>
          <w:szCs w:val="24"/>
          <w:u w:val="none"/>
          <w:lang w:val="en-US"/>
        </w:rPr>
        <w:t>Moray IV36 3TA</w:t>
      </w:r>
      <w:r>
        <w:br/>
      </w:r>
      <w:r w:rsidRPr="360B79C7" w:rsidR="0EA7C591">
        <w:rPr>
          <w:rFonts w:ascii="Calibri Light" w:hAnsi="Calibri Light"/>
          <w:b w:val="0"/>
          <w:bCs w:val="0"/>
          <w:i w:val="0"/>
          <w:iCs w:val="0"/>
          <w:strike w:val="0"/>
          <w:dstrike w:val="0"/>
          <w:noProof w:val="0"/>
          <w:color w:val="000000" w:themeColor="text1" w:themeTint="FF" w:themeShade="FF"/>
          <w:sz w:val="24"/>
          <w:szCs w:val="24"/>
          <w:u w:val="none"/>
          <w:lang w:val="en-US"/>
        </w:rPr>
        <w:t>Scotland</w:t>
      </w:r>
    </w:p>
    <w:p w:rsidR="16CD7CBF" w:rsidP="360B79C7" w:rsidRDefault="16CD7CBF" w14:paraId="7D95BFA4" w14:textId="7C97A658">
      <w:pPr>
        <w:pStyle w:val="Normal"/>
        <w:rPr>
          <w:rFonts w:ascii="Calibri Light" w:hAnsi="Calibri Light"/>
          <w:b w:val="0"/>
          <w:bCs w:val="0"/>
          <w:i w:val="0"/>
          <w:iCs w:val="0"/>
          <w:strike w:val="0"/>
          <w:dstrike w:val="0"/>
          <w:noProof w:val="0"/>
          <w:color w:val="000000" w:themeColor="text1" w:themeTint="FF" w:themeShade="FF"/>
          <w:sz w:val="24"/>
          <w:szCs w:val="24"/>
          <w:u w:val="none"/>
          <w:lang w:val="en-US"/>
        </w:rPr>
      </w:pPr>
      <w:r w:rsidRPr="360B79C7" w:rsidR="16CD7CBF">
        <w:rPr>
          <w:rFonts w:ascii="Calibri Light" w:hAnsi="Calibri Light"/>
          <w:b w:val="0"/>
          <w:bCs w:val="0"/>
          <w:i w:val="0"/>
          <w:iCs w:val="0"/>
          <w:strike w:val="0"/>
          <w:dstrike w:val="0"/>
          <w:noProof w:val="0"/>
          <w:color w:val="000000" w:themeColor="text1" w:themeTint="FF" w:themeShade="FF"/>
          <w:sz w:val="24"/>
          <w:szCs w:val="24"/>
          <w:u w:val="none"/>
          <w:lang w:val="en-US"/>
        </w:rPr>
        <w:t>Email: hello@mac-hub.uk</w:t>
      </w:r>
    </w:p>
    <w:p w:rsidR="360B79C7" w:rsidP="360B79C7" w:rsidRDefault="360B79C7" w14:paraId="52CEE7C3" w14:textId="6747EE15">
      <w:pPr>
        <w:pStyle w:val="Normal"/>
        <w:rPr>
          <w:rFonts w:ascii="Calibri Light" w:hAnsi="Calibri Light"/>
          <w:b w:val="1"/>
          <w:bCs w:val="1"/>
          <w:sz w:val="24"/>
          <w:szCs w:val="24"/>
        </w:rPr>
      </w:pPr>
    </w:p>
    <w:p xmlns:wp14="http://schemas.microsoft.com/office/word/2010/wordml" w:rsidP="2C56BAC1" wp14:paraId="308E32B9" wp14:textId="56444900">
      <w:pPr>
        <w:pStyle w:val="Normal"/>
        <w:keepNext w:val="1"/>
        <w:keepLines w:val="1"/>
        <w:rPr>
          <w:rFonts w:ascii="Calibri Light" w:hAnsi="Calibri Light"/>
          <w:b w:val="0"/>
          <w:bCs w:val="0"/>
          <w:i w:val="0"/>
          <w:iCs w:val="0"/>
          <w:caps w:val="0"/>
          <w:smallCaps w:val="0"/>
          <w:noProof w:val="0"/>
          <w:sz w:val="24"/>
          <w:szCs w:val="24"/>
          <w:lang w:val="en-US"/>
        </w:rPr>
      </w:pPr>
      <w:r w:rsidRPr="2C56BAC1" w:rsidR="46955C14">
        <w:rPr>
          <w:rFonts w:ascii="Calibri Light" w:hAnsi="Calibri Light"/>
          <w:b w:val="1"/>
          <w:bCs w:val="1"/>
          <w:i w:val="0"/>
          <w:iCs w:val="0"/>
          <w:caps w:val="0"/>
          <w:smallCaps w:val="0"/>
          <w:noProof w:val="0"/>
          <w:sz w:val="24"/>
          <w:szCs w:val="24"/>
          <w:lang w:val="en-US"/>
        </w:rPr>
        <w:t>1. Purpose</w:t>
      </w:r>
    </w:p>
    <w:p xmlns:wp14="http://schemas.microsoft.com/office/word/2010/wordml" w:rsidP="2C56BAC1" wp14:paraId="0B2D44CA" wp14:textId="4A764EE7">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The MAC Hub provides a welcoming, inclusive and creative environment for arts, culture, learning, community engagement and wellbeing activities.</w:t>
      </w:r>
    </w:p>
    <w:p xmlns:wp14="http://schemas.microsoft.com/office/word/2010/wordml" w:rsidP="2C56BAC1" wp14:paraId="45FDB121" wp14:textId="30AEC2EB">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 xml:space="preserve">All users of the MAC Hub agree to respect the building, equipment, staff, </w:t>
      </w: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volunteers</w:t>
      </w: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 xml:space="preserve"> and fellow users.</w:t>
      </w:r>
    </w:p>
    <w:p xmlns:wp14="http://schemas.microsoft.com/office/word/2010/wordml" w:rsidP="2C56BAC1" wp14:paraId="4F6567B2" wp14:textId="6924A6F5">
      <w:pPr>
        <w:pStyle w:val="Normal"/>
        <w:keepNext w:val="1"/>
        <w:keepLines w:val="1"/>
        <w:rPr>
          <w:rFonts w:ascii="Calibri Light" w:hAnsi="Calibri Light"/>
          <w:b w:val="1"/>
          <w:bCs w:val="1"/>
          <w:i w:val="0"/>
          <w:iCs w:val="0"/>
          <w:caps w:val="0"/>
          <w:smallCaps w:val="0"/>
          <w:noProof w:val="0"/>
          <w:sz w:val="24"/>
          <w:szCs w:val="24"/>
          <w:lang w:val="en-US"/>
        </w:rPr>
      </w:pPr>
    </w:p>
    <w:p xmlns:wp14="http://schemas.microsoft.com/office/word/2010/wordml" w:rsidP="2C56BAC1" wp14:paraId="4F8361C6" wp14:textId="12D4C70A">
      <w:pPr>
        <w:pStyle w:val="Normal"/>
        <w:keepNext w:val="1"/>
        <w:keepLines w:val="1"/>
        <w:rPr>
          <w:rFonts w:ascii="Calibri Light" w:hAnsi="Calibri Light"/>
          <w:b w:val="0"/>
          <w:bCs w:val="0"/>
          <w:i w:val="0"/>
          <w:iCs w:val="0"/>
          <w:caps w:val="0"/>
          <w:smallCaps w:val="0"/>
          <w:noProof w:val="0"/>
          <w:sz w:val="24"/>
          <w:szCs w:val="24"/>
          <w:lang w:val="en-US"/>
        </w:rPr>
      </w:pPr>
      <w:r w:rsidRPr="2C56BAC1" w:rsidR="46955C14">
        <w:rPr>
          <w:rFonts w:ascii="Calibri Light" w:hAnsi="Calibri Light"/>
          <w:b w:val="1"/>
          <w:bCs w:val="1"/>
          <w:i w:val="0"/>
          <w:iCs w:val="0"/>
          <w:caps w:val="0"/>
          <w:smallCaps w:val="0"/>
          <w:noProof w:val="0"/>
          <w:sz w:val="24"/>
          <w:szCs w:val="24"/>
          <w:lang w:val="en-US"/>
        </w:rPr>
        <w:t>2. Booking and Use of Spaces</w:t>
      </w:r>
    </w:p>
    <w:p xmlns:wp14="http://schemas.microsoft.com/office/word/2010/wordml" w:rsidP="2C56BAC1" wp14:paraId="477B36DB" wp14:textId="3C9ECF23">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2.1 All room bookings must be made through the Hub's approved booking process.</w:t>
      </w:r>
    </w:p>
    <w:p xmlns:wp14="http://schemas.microsoft.com/office/word/2010/wordml" w:rsidP="2C56BAC1" wp14:paraId="60268906" wp14:textId="4311A0D8">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2.2 Bookings are subject to availability and approval.</w:t>
      </w:r>
    </w:p>
    <w:p xmlns:wp14="http://schemas.microsoft.com/office/word/2010/wordml" w:rsidP="0B348197" wp14:paraId="4C4DB1DD" wp14:textId="17120B80">
      <w:pPr>
        <w:rPr>
          <w:rFonts w:ascii="Calibri Light" w:hAnsi="Calibri Light"/>
          <w:b w:val="0"/>
          <w:bCs w:val="0"/>
          <w:i w:val="0"/>
          <w:iCs w:val="0"/>
          <w:caps w:val="0"/>
          <w:smallCaps w:val="0"/>
          <w:noProof w:val="0"/>
          <w:color w:val="000000" w:themeColor="text1" w:themeTint="FF" w:themeShade="FF"/>
          <w:sz w:val="24"/>
          <w:szCs w:val="24"/>
          <w:lang w:val="en-US"/>
        </w:rPr>
      </w:pPr>
      <w:r w:rsidRPr="0B348197" w:rsidR="348F2E17">
        <w:rPr>
          <w:rFonts w:ascii="Calibri Light" w:hAnsi="Calibri Light"/>
          <w:b w:val="0"/>
          <w:bCs w:val="0"/>
          <w:i w:val="0"/>
          <w:iCs w:val="0"/>
          <w:caps w:val="0"/>
          <w:smallCaps w:val="0"/>
          <w:noProof w:val="0"/>
          <w:color w:val="000000" w:themeColor="text1" w:themeTint="FF" w:themeShade="FF"/>
          <w:sz w:val="24"/>
          <w:szCs w:val="24"/>
          <w:lang w:val="en-US"/>
        </w:rPr>
        <w:t xml:space="preserve">2.3 Users may only use the rooms and facilities booked. The kitchenette and toilets are available for all users during bookings. </w:t>
      </w:r>
      <w:r w:rsidRPr="0B348197" w:rsidR="638CED5B">
        <w:rPr>
          <w:rFonts w:ascii="Calibri Light" w:hAnsi="Calibri Light"/>
          <w:b w:val="0"/>
          <w:bCs w:val="0"/>
          <w:i w:val="0"/>
          <w:iCs w:val="0"/>
          <w:caps w:val="0"/>
          <w:smallCaps w:val="0"/>
          <w:noProof w:val="0"/>
          <w:color w:val="000000" w:themeColor="text1" w:themeTint="FF" w:themeShade="FF"/>
          <w:sz w:val="24"/>
          <w:szCs w:val="24"/>
          <w:lang w:val="en-US"/>
        </w:rPr>
        <w:t xml:space="preserve">The Green in front of the MAC Hub is </w:t>
      </w:r>
      <w:r w:rsidRPr="0B348197" w:rsidR="243BE19E">
        <w:rPr>
          <w:rFonts w:ascii="Calibri Light" w:hAnsi="Calibri Light"/>
          <w:b w:val="0"/>
          <w:bCs w:val="0"/>
          <w:i w:val="0"/>
          <w:iCs w:val="0"/>
          <w:caps w:val="0"/>
          <w:smallCaps w:val="0"/>
          <w:noProof w:val="0"/>
          <w:color w:val="000000" w:themeColor="text1" w:themeTint="FF" w:themeShade="FF"/>
          <w:sz w:val="24"/>
          <w:szCs w:val="24"/>
          <w:lang w:val="en-US"/>
        </w:rPr>
        <w:t xml:space="preserve">reserved for community use and is </w:t>
      </w:r>
      <w:r w:rsidRPr="0B348197" w:rsidR="638CED5B">
        <w:rPr>
          <w:rFonts w:ascii="Calibri Light" w:hAnsi="Calibri Light"/>
          <w:b w:val="0"/>
          <w:bCs w:val="0"/>
          <w:i w:val="0"/>
          <w:iCs w:val="0"/>
          <w:caps w:val="0"/>
          <w:smallCaps w:val="0"/>
          <w:noProof w:val="0"/>
          <w:color w:val="000000" w:themeColor="text1" w:themeTint="FF" w:themeShade="FF"/>
          <w:sz w:val="24"/>
          <w:szCs w:val="24"/>
          <w:lang w:val="en-US"/>
        </w:rPr>
        <w:t>not included in the hire</w:t>
      </w:r>
      <w:r w:rsidRPr="0B348197" w:rsidR="629CE89A">
        <w:rPr>
          <w:rFonts w:ascii="Calibri Light" w:hAnsi="Calibri Light"/>
          <w:b w:val="0"/>
          <w:bCs w:val="0"/>
          <w:i w:val="0"/>
          <w:iCs w:val="0"/>
          <w:caps w:val="0"/>
          <w:smallCaps w:val="0"/>
          <w:noProof w:val="0"/>
          <w:color w:val="000000" w:themeColor="text1" w:themeTint="FF" w:themeShade="FF"/>
          <w:sz w:val="24"/>
          <w:szCs w:val="24"/>
          <w:lang w:val="en-US"/>
        </w:rPr>
        <w:t>. No activities booked in the MAC Hub should make use of the Green.</w:t>
      </w:r>
    </w:p>
    <w:p xmlns:wp14="http://schemas.microsoft.com/office/word/2010/wordml" w:rsidP="2C56BAC1" wp14:paraId="0AA3F257" wp14:textId="62CA4C9C">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2.4 Access is limited to the agreed booking period, including set-up and clear-down time.</w:t>
      </w:r>
    </w:p>
    <w:p xmlns:wp14="http://schemas.microsoft.com/office/word/2010/wordml" wp14:paraId="62D6F69A" wp14:textId="631F0B7A">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2.5 Users must not exceed the maximum occupancy of a room.</w:t>
      </w:r>
    </w:p>
    <w:p xmlns:wp14="http://schemas.microsoft.com/office/word/2010/wordml" w:rsidP="2C56BAC1" wp14:paraId="5040DE7A" wp14:textId="3DF0BAC6">
      <w:pPr>
        <w:rPr>
          <w:rFonts w:ascii="Calibri Light" w:hAnsi="Calibri Light"/>
          <w:b w:val="0"/>
          <w:bCs w:val="0"/>
          <w:i w:val="0"/>
          <w:iCs w:val="0"/>
          <w:caps w:val="0"/>
          <w:smallCaps w:val="0"/>
          <w:noProof w:val="0"/>
          <w:color w:val="000000" w:themeColor="text1" w:themeTint="FF" w:themeShade="FF"/>
          <w:sz w:val="24"/>
          <w:szCs w:val="24"/>
          <w:lang w:val="en-US"/>
        </w:rPr>
      </w:pPr>
    </w:p>
    <w:p xmlns:wp14="http://schemas.microsoft.com/office/word/2010/wordml" w:rsidP="2C56BAC1" wp14:paraId="3FEED961" wp14:textId="2AFB5CF6">
      <w:pPr>
        <w:pStyle w:val="Normal"/>
        <w:keepNext w:val="1"/>
        <w:keepLines w:val="1"/>
        <w:rPr>
          <w:rFonts w:ascii="Calibri Light" w:hAnsi="Calibri Light"/>
          <w:b w:val="0"/>
          <w:bCs w:val="0"/>
          <w:i w:val="0"/>
          <w:iCs w:val="0"/>
          <w:caps w:val="0"/>
          <w:smallCaps w:val="0"/>
          <w:noProof w:val="0"/>
          <w:sz w:val="24"/>
          <w:szCs w:val="24"/>
          <w:lang w:val="en-US"/>
        </w:rPr>
      </w:pPr>
      <w:r w:rsidRPr="2C56BAC1" w:rsidR="46955C14">
        <w:rPr>
          <w:rFonts w:ascii="Calibri Light" w:hAnsi="Calibri Light"/>
          <w:b w:val="1"/>
          <w:bCs w:val="1"/>
          <w:i w:val="0"/>
          <w:iCs w:val="0"/>
          <w:caps w:val="0"/>
          <w:smallCaps w:val="0"/>
          <w:noProof w:val="0"/>
          <w:sz w:val="24"/>
          <w:szCs w:val="24"/>
          <w:lang w:val="en-US"/>
        </w:rPr>
        <w:t>3. Responsibilities of Users</w:t>
      </w:r>
    </w:p>
    <w:p xmlns:wp14="http://schemas.microsoft.com/office/word/2010/wordml" w:rsidP="2C56BAC1" wp14:paraId="078D09D1" wp14:textId="60EEB9B9">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Users agree to:</w:t>
      </w:r>
    </w:p>
    <w:p xmlns:wp14="http://schemas.microsoft.com/office/word/2010/wordml" w:rsidP="2C56BAC1" wp14:paraId="281B6EB9" wp14:textId="6B948FE1">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 xml:space="preserve">3.1 Read and </w:t>
      </w: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comply with</w:t>
      </w: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 xml:space="preserve"> the full MAC Hub Conditions of Hire, as </w:t>
      </w: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stated</w:t>
      </w: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 xml:space="preserve"> here.</w:t>
      </w:r>
    </w:p>
    <w:p xmlns:wp14="http://schemas.microsoft.com/office/word/2010/wordml" w:rsidP="2C56BAC1" wp14:paraId="39801272" wp14:textId="4FFD68B6">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 xml:space="preserve">3.2 Use the hired space only for the purpose </w:t>
      </w: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stated</w:t>
      </w: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 xml:space="preserve"> at the time of booking and will not transfer or </w:t>
      </w: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sub</w:t>
      </w:r>
      <w:r w:rsidRPr="2C56BAC1" w:rsidR="66B13DAF">
        <w:rPr>
          <w:rFonts w:ascii="Calibri Light" w:hAnsi="Calibri Light"/>
          <w:b w:val="0"/>
          <w:bCs w:val="0"/>
          <w:i w:val="0"/>
          <w:iCs w:val="0"/>
          <w:caps w:val="0"/>
          <w:smallCaps w:val="0"/>
          <w:noProof w:val="0"/>
          <w:color w:val="000000" w:themeColor="text1" w:themeTint="FF" w:themeShade="FF"/>
          <w:sz w:val="24"/>
          <w:szCs w:val="24"/>
          <w:lang w:val="en-US"/>
        </w:rPr>
        <w:t>-</w:t>
      </w: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let</w:t>
      </w: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 xml:space="preserve"> the booking to another person or </w:t>
      </w: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organisation</w:t>
      </w: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w:t>
      </w:r>
    </w:p>
    <w:p xmlns:wp14="http://schemas.microsoft.com/office/word/2010/wordml" w:rsidP="2C56BAC1" wp14:paraId="30EBD43C" wp14:textId="74B8E5F4">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3.3 Accept responsibility for the conduct, safety and supervision of all attendees, staff, volunteers, contractors and guests associated with their event.</w:t>
      </w:r>
    </w:p>
    <w:p xmlns:wp14="http://schemas.microsoft.com/office/word/2010/wordml" w:rsidP="2C56BAC1" wp14:paraId="4181BD85" wp14:textId="43FEA881">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3.4 Ensure that all activities comply with relevant health and safety, safeguarding, licensing and legal requirements.</w:t>
      </w:r>
    </w:p>
    <w:p xmlns:wp14="http://schemas.microsoft.com/office/word/2010/wordml" w:rsidP="360B79C7" wp14:paraId="02F7DD29" wp14:textId="555B68BA">
      <w:pPr>
        <w:rPr>
          <w:rFonts w:ascii="Calibri Light" w:hAnsi="Calibri Light"/>
          <w:b w:val="0"/>
          <w:bCs w:val="0"/>
          <w:i w:val="0"/>
          <w:iCs w:val="0"/>
          <w:caps w:val="0"/>
          <w:smallCaps w:val="0"/>
          <w:noProof w:val="0"/>
          <w:color w:val="000000" w:themeColor="text1" w:themeTint="FF" w:themeShade="FF"/>
          <w:sz w:val="24"/>
          <w:szCs w:val="24"/>
          <w:lang w:val="en-US"/>
        </w:rPr>
      </w:pPr>
      <w:r w:rsidRPr="360B79C7" w:rsidR="0601F1B9">
        <w:rPr>
          <w:rFonts w:ascii="Calibri Light" w:hAnsi="Calibri Light"/>
          <w:b w:val="0"/>
          <w:bCs w:val="0"/>
          <w:i w:val="0"/>
          <w:iCs w:val="0"/>
          <w:caps w:val="0"/>
          <w:smallCaps w:val="0"/>
          <w:noProof w:val="0"/>
          <w:color w:val="000000" w:themeColor="text1" w:themeTint="FF" w:themeShade="FF"/>
          <w:sz w:val="24"/>
          <w:szCs w:val="24"/>
          <w:lang w:val="en-US"/>
        </w:rPr>
        <w:t xml:space="preserve">3.5 Leave </w:t>
      </w:r>
      <w:r w:rsidRPr="360B79C7" w:rsidR="0B1D4A23">
        <w:rPr>
          <w:rFonts w:ascii="Calibri Light" w:hAnsi="Calibri Light"/>
          <w:b w:val="0"/>
          <w:bCs w:val="0"/>
          <w:i w:val="0"/>
          <w:iCs w:val="0"/>
          <w:caps w:val="0"/>
          <w:smallCaps w:val="0"/>
          <w:noProof w:val="0"/>
          <w:color w:val="000000" w:themeColor="text1" w:themeTint="FF" w:themeShade="FF"/>
          <w:sz w:val="24"/>
          <w:szCs w:val="24"/>
          <w:lang w:val="en-US"/>
        </w:rPr>
        <w:t>all spaces used (including kitchen and toilets)</w:t>
      </w:r>
      <w:r w:rsidRPr="360B79C7" w:rsidR="0601F1B9">
        <w:rPr>
          <w:rFonts w:ascii="Calibri Light" w:hAnsi="Calibri Light"/>
          <w:b w:val="0"/>
          <w:bCs w:val="0"/>
          <w:i w:val="0"/>
          <w:iCs w:val="0"/>
          <w:caps w:val="0"/>
          <w:smallCaps w:val="0"/>
          <w:noProof w:val="0"/>
          <w:color w:val="000000" w:themeColor="text1" w:themeTint="FF" w:themeShade="FF"/>
          <w:sz w:val="24"/>
          <w:szCs w:val="24"/>
          <w:lang w:val="en-US"/>
        </w:rPr>
        <w:t xml:space="preserve"> in a clean, </w:t>
      </w:r>
      <w:r w:rsidRPr="360B79C7" w:rsidR="0601F1B9">
        <w:rPr>
          <w:rFonts w:ascii="Calibri Light" w:hAnsi="Calibri Light"/>
          <w:b w:val="0"/>
          <w:bCs w:val="0"/>
          <w:i w:val="0"/>
          <w:iCs w:val="0"/>
          <w:caps w:val="0"/>
          <w:smallCaps w:val="0"/>
          <w:noProof w:val="0"/>
          <w:color w:val="000000" w:themeColor="text1" w:themeTint="FF" w:themeShade="FF"/>
          <w:sz w:val="24"/>
          <w:szCs w:val="24"/>
          <w:lang w:val="en-US"/>
        </w:rPr>
        <w:t>tidy</w:t>
      </w:r>
      <w:r w:rsidRPr="360B79C7" w:rsidR="0601F1B9">
        <w:rPr>
          <w:rFonts w:ascii="Calibri Light" w:hAnsi="Calibri Light"/>
          <w:b w:val="0"/>
          <w:bCs w:val="0"/>
          <w:i w:val="0"/>
          <w:iCs w:val="0"/>
          <w:caps w:val="0"/>
          <w:smallCaps w:val="0"/>
          <w:noProof w:val="0"/>
          <w:color w:val="000000" w:themeColor="text1" w:themeTint="FF" w:themeShade="FF"/>
          <w:sz w:val="24"/>
          <w:szCs w:val="24"/>
          <w:lang w:val="en-US"/>
        </w:rPr>
        <w:t xml:space="preserve"> and safe condition at the end of the hire period and remove any materials, equipment and rubbish brought onto the premises unless otherwise agreed.</w:t>
      </w:r>
    </w:p>
    <w:p xmlns:wp14="http://schemas.microsoft.com/office/word/2010/wordml" w:rsidP="2C56BAC1" wp14:paraId="70C5411C" wp14:textId="6DF331E2">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 xml:space="preserve">3.6 Accept responsibility for any loss, damage or </w:t>
      </w: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additional</w:t>
      </w: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 xml:space="preserve"> cleaning costs arising from their use of the facilities.</w:t>
      </w:r>
    </w:p>
    <w:p xmlns:wp14="http://schemas.microsoft.com/office/word/2010/wordml" w:rsidP="2C56BAC1" wp14:paraId="797A3FC8" wp14:textId="1FE419C7">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3.7 Understand that M</w:t>
      </w:r>
      <w:r w:rsidRPr="2C56BAC1" w:rsidR="04788D22">
        <w:rPr>
          <w:rFonts w:ascii="Calibri Light" w:hAnsi="Calibri Light"/>
          <w:b w:val="0"/>
          <w:bCs w:val="0"/>
          <w:i w:val="0"/>
          <w:iCs w:val="0"/>
          <w:caps w:val="0"/>
          <w:smallCaps w:val="0"/>
          <w:noProof w:val="0"/>
          <w:color w:val="000000" w:themeColor="text1" w:themeTint="FF" w:themeShade="FF"/>
          <w:sz w:val="24"/>
          <w:szCs w:val="24"/>
          <w:lang w:val="en-US"/>
        </w:rPr>
        <w:t xml:space="preserve">AC Hub </w:t>
      </w: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accepts no responsibility for loss, theft or damage to private property or equipment brought onto the premises.</w:t>
      </w:r>
    </w:p>
    <w:p xmlns:wp14="http://schemas.microsoft.com/office/word/2010/wordml" w:rsidP="360B79C7" wp14:paraId="503D20B6" wp14:textId="121B7E9C">
      <w:pPr>
        <w:rPr>
          <w:rFonts w:ascii="Calibri Light" w:hAnsi="Calibri Light"/>
          <w:b w:val="0"/>
          <w:bCs w:val="0"/>
          <w:i w:val="0"/>
          <w:iCs w:val="0"/>
          <w:caps w:val="0"/>
          <w:smallCaps w:val="0"/>
          <w:noProof w:val="0"/>
          <w:color w:val="000000" w:themeColor="text1" w:themeTint="FF" w:themeShade="FF"/>
          <w:sz w:val="24"/>
          <w:szCs w:val="24"/>
          <w:lang w:val="en-US"/>
        </w:rPr>
      </w:pPr>
      <w:r w:rsidRPr="360B79C7" w:rsidR="0601F1B9">
        <w:rPr>
          <w:rFonts w:ascii="Calibri Light" w:hAnsi="Calibri Light"/>
          <w:b w:val="0"/>
          <w:bCs w:val="0"/>
          <w:i w:val="0"/>
          <w:iCs w:val="0"/>
          <w:caps w:val="0"/>
          <w:smallCaps w:val="0"/>
          <w:noProof w:val="0"/>
          <w:color w:val="000000" w:themeColor="text1" w:themeTint="FF" w:themeShade="FF"/>
          <w:sz w:val="24"/>
          <w:szCs w:val="24"/>
          <w:lang w:val="en-US"/>
        </w:rPr>
        <w:t xml:space="preserve">3.8 Provide any required documentation, including risk assessments, </w:t>
      </w:r>
      <w:r w:rsidRPr="360B79C7" w:rsidR="0601F1B9">
        <w:rPr>
          <w:rFonts w:ascii="Calibri Light" w:hAnsi="Calibri Light"/>
          <w:b w:val="0"/>
          <w:bCs w:val="0"/>
          <w:i w:val="0"/>
          <w:iCs w:val="0"/>
          <w:caps w:val="0"/>
          <w:smallCaps w:val="0"/>
          <w:noProof w:val="0"/>
          <w:color w:val="000000" w:themeColor="text1" w:themeTint="FF" w:themeShade="FF"/>
          <w:sz w:val="24"/>
          <w:szCs w:val="24"/>
          <w:lang w:val="en-US"/>
        </w:rPr>
        <w:t>licences</w:t>
      </w:r>
      <w:r w:rsidRPr="360B79C7" w:rsidR="0601F1B9">
        <w:rPr>
          <w:rFonts w:ascii="Calibri Light" w:hAnsi="Calibri Light"/>
          <w:b w:val="0"/>
          <w:bCs w:val="0"/>
          <w:i w:val="0"/>
          <w:iCs w:val="0"/>
          <w:caps w:val="0"/>
          <w:smallCaps w:val="0"/>
          <w:noProof w:val="0"/>
          <w:color w:val="000000" w:themeColor="text1" w:themeTint="FF" w:themeShade="FF"/>
          <w:sz w:val="24"/>
          <w:szCs w:val="24"/>
          <w:lang w:val="en-US"/>
        </w:rPr>
        <w:t xml:space="preserve"> and insurance certificates</w:t>
      </w:r>
      <w:r w:rsidRPr="360B79C7" w:rsidR="40FC5DC0">
        <w:rPr>
          <w:rFonts w:ascii="Calibri Light" w:hAnsi="Calibri Light"/>
          <w:b w:val="0"/>
          <w:bCs w:val="0"/>
          <w:i w:val="0"/>
          <w:iCs w:val="0"/>
          <w:caps w:val="0"/>
          <w:smallCaps w:val="0"/>
          <w:noProof w:val="0"/>
          <w:color w:val="000000" w:themeColor="text1" w:themeTint="FF" w:themeShade="FF"/>
          <w:sz w:val="24"/>
          <w:szCs w:val="24"/>
          <w:lang w:val="en-US"/>
        </w:rPr>
        <w:t xml:space="preserve"> - </w:t>
      </w:r>
      <w:r w:rsidRPr="360B79C7" w:rsidR="0601F1B9">
        <w:rPr>
          <w:rFonts w:ascii="Calibri Light" w:hAnsi="Calibri Light"/>
          <w:b w:val="0"/>
          <w:bCs w:val="0"/>
          <w:i w:val="0"/>
          <w:iCs w:val="0"/>
          <w:caps w:val="0"/>
          <w:smallCaps w:val="0"/>
          <w:noProof w:val="0"/>
          <w:color w:val="000000" w:themeColor="text1" w:themeTint="FF" w:themeShade="FF"/>
          <w:sz w:val="24"/>
          <w:szCs w:val="24"/>
          <w:lang w:val="en-US"/>
        </w:rPr>
        <w:t>before the event</w:t>
      </w:r>
      <w:r w:rsidRPr="360B79C7" w:rsidR="4F9E429C">
        <w:rPr>
          <w:rFonts w:ascii="Calibri Light" w:hAnsi="Calibri Light"/>
          <w:b w:val="0"/>
          <w:bCs w:val="0"/>
          <w:i w:val="0"/>
          <w:iCs w:val="0"/>
          <w:caps w:val="0"/>
          <w:smallCaps w:val="0"/>
          <w:noProof w:val="0"/>
          <w:color w:val="000000" w:themeColor="text1" w:themeTint="FF" w:themeShade="FF"/>
          <w:sz w:val="24"/>
          <w:szCs w:val="24"/>
          <w:lang w:val="en-US"/>
        </w:rPr>
        <w:t xml:space="preserve"> - </w:t>
      </w:r>
      <w:r w:rsidRPr="360B79C7" w:rsidR="0601F1B9">
        <w:rPr>
          <w:rFonts w:ascii="Calibri Light" w:hAnsi="Calibri Light"/>
          <w:b w:val="0"/>
          <w:bCs w:val="0"/>
          <w:i w:val="0"/>
          <w:iCs w:val="0"/>
          <w:caps w:val="0"/>
          <w:smallCaps w:val="0"/>
          <w:noProof w:val="0"/>
          <w:color w:val="000000" w:themeColor="text1" w:themeTint="FF" w:themeShade="FF"/>
          <w:sz w:val="24"/>
          <w:szCs w:val="24"/>
          <w:lang w:val="en-US"/>
        </w:rPr>
        <w:t>where requested by MAC Hub.</w:t>
      </w:r>
    </w:p>
    <w:p xmlns:wp14="http://schemas.microsoft.com/office/word/2010/wordml" w:rsidP="2C56BAC1" wp14:paraId="3F527BA5" wp14:textId="77626279">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 xml:space="preserve">3.9 Not </w:t>
      </w: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exceed</w:t>
      </w: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 xml:space="preserve"> the maximum occupancy of the hired space and will keep all exits, access routes and fire escapes clear at all times.</w:t>
      </w:r>
    </w:p>
    <w:p xmlns:wp14="http://schemas.microsoft.com/office/word/2010/wordml" w:rsidP="2C56BAC1" wp14:paraId="35280557" wp14:textId="5BCDA2F7">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3.10 Ensure that smoking and vaping do not take place inside the building and that all participants behave in a respectful and lawful manner.</w:t>
      </w:r>
    </w:p>
    <w:p xmlns:wp14="http://schemas.microsoft.com/office/word/2010/wordml" w:rsidP="2C56BAC1" wp14:paraId="26201AA4" wp14:textId="1DA1565C">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3.11 Understand that bookings cancelled with less than four weeks' notice may be charged in full unless otherwise agreed by M</w:t>
      </w:r>
      <w:r w:rsidRPr="2C56BAC1" w:rsidR="6A57A92E">
        <w:rPr>
          <w:rFonts w:ascii="Calibri Light" w:hAnsi="Calibri Light"/>
          <w:b w:val="0"/>
          <w:bCs w:val="0"/>
          <w:i w:val="0"/>
          <w:iCs w:val="0"/>
          <w:caps w:val="0"/>
          <w:smallCaps w:val="0"/>
          <w:noProof w:val="0"/>
          <w:color w:val="000000" w:themeColor="text1" w:themeTint="FF" w:themeShade="FF"/>
          <w:sz w:val="24"/>
          <w:szCs w:val="24"/>
          <w:lang w:val="en-US"/>
        </w:rPr>
        <w:t>AC Hub</w:t>
      </w: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w:t>
      </w:r>
    </w:p>
    <w:p xmlns:wp14="http://schemas.microsoft.com/office/word/2010/wordml" w:rsidP="2C56BAC1" wp14:paraId="358B1352" wp14:textId="0D196608">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3.12 Acknowledge that MAC Hub reserves the right to cancel or terminate a booking where there is a breach of the Conditions of Hire, a health and safety concern, or circumstances beyond its reasonable control.</w:t>
      </w:r>
    </w:p>
    <w:p xmlns:wp14="http://schemas.microsoft.com/office/word/2010/wordml" wp14:paraId="2130F30B" wp14:textId="37FC6890">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 xml:space="preserve">3.13 Read, sign and submit the MAC Hub User Agreement before commencing the hire period. </w:t>
      </w:r>
    </w:p>
    <w:p xmlns:wp14="http://schemas.microsoft.com/office/word/2010/wordml" w:rsidP="2C56BAC1" wp14:paraId="27B1E31A" wp14:textId="758C4C90">
      <w:pPr>
        <w:rPr>
          <w:rFonts w:ascii="Calibri Light" w:hAnsi="Calibri Light"/>
          <w:b w:val="0"/>
          <w:bCs w:val="0"/>
          <w:i w:val="0"/>
          <w:iCs w:val="0"/>
          <w:caps w:val="0"/>
          <w:smallCaps w:val="0"/>
          <w:noProof w:val="0"/>
          <w:color w:val="000000" w:themeColor="text1" w:themeTint="FF" w:themeShade="FF"/>
          <w:sz w:val="24"/>
          <w:szCs w:val="24"/>
          <w:lang w:val="en-US"/>
        </w:rPr>
      </w:pPr>
    </w:p>
    <w:p xmlns:wp14="http://schemas.microsoft.com/office/word/2010/wordml" w:rsidP="2C56BAC1" wp14:paraId="6FC5CEF7" wp14:textId="7C6BA13A">
      <w:pPr>
        <w:pStyle w:val="Normal"/>
        <w:keepNext w:val="1"/>
        <w:keepLines w:val="1"/>
        <w:rPr>
          <w:rFonts w:ascii="Calibri Light" w:hAnsi="Calibri Light"/>
          <w:b w:val="0"/>
          <w:bCs w:val="0"/>
          <w:i w:val="0"/>
          <w:iCs w:val="0"/>
          <w:caps w:val="0"/>
          <w:smallCaps w:val="0"/>
          <w:noProof w:val="0"/>
          <w:sz w:val="24"/>
          <w:szCs w:val="24"/>
          <w:lang w:val="en-US"/>
        </w:rPr>
      </w:pPr>
      <w:r w:rsidRPr="2C56BAC1" w:rsidR="46955C14">
        <w:rPr>
          <w:rFonts w:ascii="Calibri Light" w:hAnsi="Calibri Light"/>
          <w:b w:val="1"/>
          <w:bCs w:val="1"/>
          <w:i w:val="0"/>
          <w:iCs w:val="0"/>
          <w:caps w:val="0"/>
          <w:smallCaps w:val="0"/>
          <w:noProof w:val="0"/>
          <w:sz w:val="24"/>
          <w:szCs w:val="24"/>
          <w:lang w:val="en-US"/>
        </w:rPr>
        <w:t>4. Safeguarding</w:t>
      </w:r>
    </w:p>
    <w:p xmlns:wp14="http://schemas.microsoft.com/office/word/2010/wordml" w:rsidP="2C56BAC1" wp14:paraId="133D229C" wp14:textId="01225E2D">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Anyone delivering activities involving children or vulnerable adults must:</w:t>
      </w:r>
    </w:p>
    <w:p xmlns:wp14="http://schemas.microsoft.com/office/word/2010/wordml" w:rsidP="2C56BAC1" wp14:paraId="7FE61AC6" wp14:textId="70747679">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4.1 Comply with the Hub's Safeguarding Policy.</w:t>
      </w:r>
    </w:p>
    <w:p xmlns:wp14="http://schemas.microsoft.com/office/word/2010/wordml" w:rsidP="2C56BAC1" wp14:paraId="5788AF0E" wp14:textId="7C82314F">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4.2 Hold any legally required PVG or disclosure checks.</w:t>
      </w:r>
    </w:p>
    <w:p xmlns:wp14="http://schemas.microsoft.com/office/word/2010/wordml" w:rsidP="2C56BAC1" wp14:paraId="62E438CB" wp14:textId="07441738">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4.3 Remain responsible for safeguarding participants during their activity.</w:t>
      </w:r>
    </w:p>
    <w:p xmlns:wp14="http://schemas.microsoft.com/office/word/2010/wordml" wp14:paraId="0D8AD0CC" wp14:textId="31242AB3">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The Hub reserves the right to request evidence of safeguarding arrangements where appropriate.</w:t>
      </w:r>
    </w:p>
    <w:p xmlns:wp14="http://schemas.microsoft.com/office/word/2010/wordml" w:rsidP="2C56BAC1" wp14:paraId="01498D77" wp14:textId="4C8E3ABB">
      <w:pPr>
        <w:rPr>
          <w:rFonts w:ascii="Calibri Light" w:hAnsi="Calibri Light"/>
          <w:b w:val="0"/>
          <w:bCs w:val="0"/>
          <w:i w:val="0"/>
          <w:iCs w:val="0"/>
          <w:caps w:val="0"/>
          <w:smallCaps w:val="0"/>
          <w:noProof w:val="0"/>
          <w:color w:val="000000" w:themeColor="text1" w:themeTint="FF" w:themeShade="FF"/>
          <w:sz w:val="24"/>
          <w:szCs w:val="24"/>
          <w:lang w:val="en-US"/>
        </w:rPr>
      </w:pPr>
    </w:p>
    <w:p xmlns:wp14="http://schemas.microsoft.com/office/word/2010/wordml" w:rsidP="2C56BAC1" wp14:paraId="753CEEF1" wp14:textId="245443B5">
      <w:pPr>
        <w:pStyle w:val="Normal"/>
        <w:keepNext w:val="1"/>
        <w:keepLines w:val="1"/>
        <w:rPr>
          <w:rFonts w:ascii="Calibri Light" w:hAnsi="Calibri Light"/>
          <w:b w:val="0"/>
          <w:bCs w:val="0"/>
          <w:i w:val="0"/>
          <w:iCs w:val="0"/>
          <w:caps w:val="0"/>
          <w:smallCaps w:val="0"/>
          <w:noProof w:val="0"/>
          <w:sz w:val="24"/>
          <w:szCs w:val="24"/>
          <w:lang w:val="en-US"/>
        </w:rPr>
      </w:pPr>
      <w:r w:rsidRPr="2C56BAC1" w:rsidR="46955C14">
        <w:rPr>
          <w:rFonts w:ascii="Calibri Light" w:hAnsi="Calibri Light"/>
          <w:b w:val="1"/>
          <w:bCs w:val="1"/>
          <w:i w:val="0"/>
          <w:iCs w:val="0"/>
          <w:caps w:val="0"/>
          <w:smallCaps w:val="0"/>
          <w:noProof w:val="0"/>
          <w:sz w:val="24"/>
          <w:szCs w:val="24"/>
          <w:lang w:val="en-US"/>
        </w:rPr>
        <w:t>5. Health and Safety</w:t>
      </w:r>
    </w:p>
    <w:p xmlns:wp14="http://schemas.microsoft.com/office/word/2010/wordml" w:rsidP="2C56BAC1" wp14:paraId="59F9287F" wp14:textId="40E0975B">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All users must:</w:t>
      </w:r>
    </w:p>
    <w:p xmlns:wp14="http://schemas.microsoft.com/office/word/2010/wordml" w:rsidP="2C56BAC1" wp14:paraId="15DD73A5" wp14:textId="27186371">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5.1 Familiarise themselves with fire exits and evacuation procedures.</w:t>
      </w:r>
    </w:p>
    <w:p xmlns:wp14="http://schemas.microsoft.com/office/word/2010/wordml" w:rsidP="2C56BAC1" wp14:paraId="12A57EB0" wp14:textId="6C405FEC">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5.2 Keep exits and access routes clear at all times.</w:t>
      </w:r>
    </w:p>
    <w:p xmlns:wp14="http://schemas.microsoft.com/office/word/2010/wordml" w:rsidP="2C56BAC1" wp14:paraId="06C0C9E7" wp14:textId="142AC274">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5.3 Use equipment safely and only for its intended purpose.</w:t>
      </w:r>
    </w:p>
    <w:p xmlns:wp14="http://schemas.microsoft.com/office/word/2010/wordml" w:rsidP="2C56BAC1" wp14:paraId="2A9442EA" wp14:textId="6CABFE97">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5.4 Immediately report accidents, near misses, hazards or concerns.</w:t>
      </w:r>
    </w:p>
    <w:p xmlns:wp14="http://schemas.microsoft.com/office/word/2010/wordml" wp14:paraId="452F1702" wp14:textId="5B325F1B">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The Hub reserves the right to stop any activity that presents a safety risk.</w:t>
      </w:r>
    </w:p>
    <w:p xmlns:wp14="http://schemas.microsoft.com/office/word/2010/wordml" w:rsidP="2C56BAC1" wp14:paraId="2E832802" wp14:textId="282DCA85">
      <w:pPr>
        <w:rPr>
          <w:rFonts w:ascii="Calibri Light" w:hAnsi="Calibri Light"/>
          <w:b w:val="0"/>
          <w:bCs w:val="0"/>
          <w:i w:val="0"/>
          <w:iCs w:val="0"/>
          <w:caps w:val="0"/>
          <w:smallCaps w:val="0"/>
          <w:noProof w:val="0"/>
          <w:color w:val="000000" w:themeColor="text1" w:themeTint="FF" w:themeShade="FF"/>
          <w:sz w:val="24"/>
          <w:szCs w:val="24"/>
          <w:lang w:val="en-US"/>
        </w:rPr>
      </w:pPr>
    </w:p>
    <w:p xmlns:wp14="http://schemas.microsoft.com/office/word/2010/wordml" w:rsidP="2C56BAC1" wp14:paraId="0F748D34" wp14:textId="22DC53A8">
      <w:pPr>
        <w:pStyle w:val="Normal"/>
        <w:keepNext w:val="1"/>
        <w:keepLines w:val="1"/>
        <w:rPr>
          <w:rFonts w:ascii="Calibri Light" w:hAnsi="Calibri Light"/>
          <w:b w:val="0"/>
          <w:bCs w:val="0"/>
          <w:i w:val="0"/>
          <w:iCs w:val="0"/>
          <w:caps w:val="0"/>
          <w:smallCaps w:val="0"/>
          <w:noProof w:val="0"/>
          <w:sz w:val="24"/>
          <w:szCs w:val="24"/>
          <w:lang w:val="en-US"/>
        </w:rPr>
      </w:pPr>
      <w:r w:rsidRPr="2C56BAC1" w:rsidR="46955C14">
        <w:rPr>
          <w:rFonts w:ascii="Calibri Light" w:hAnsi="Calibri Light"/>
          <w:b w:val="1"/>
          <w:bCs w:val="1"/>
          <w:i w:val="0"/>
          <w:iCs w:val="0"/>
          <w:caps w:val="0"/>
          <w:smallCaps w:val="0"/>
          <w:noProof w:val="0"/>
          <w:sz w:val="24"/>
          <w:szCs w:val="24"/>
          <w:lang w:val="en-US"/>
        </w:rPr>
        <w:t>6. Equality, Diversity and Inclusion</w:t>
      </w:r>
    </w:p>
    <w:p xmlns:wp14="http://schemas.microsoft.com/office/word/2010/wordml" w:rsidP="2C56BAC1" wp14:paraId="685D6A46" wp14:textId="0540AF5E">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The Hub is committed to being an inclusive space.</w:t>
      </w:r>
    </w:p>
    <w:p xmlns:wp14="http://schemas.microsoft.com/office/word/2010/wordml" wp14:paraId="5D06590D" wp14:textId="17496973">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Discrimination, harassment, bullying, intimidation or abusive behaviour based on any protected characteristic will not be tolerated and may result in immediate cancellation of bookings and exclusion from future use.</w:t>
      </w:r>
    </w:p>
    <w:p xmlns:wp14="http://schemas.microsoft.com/office/word/2010/wordml" w:rsidP="2C56BAC1" wp14:paraId="0EAC978F" wp14:textId="22F796D1">
      <w:pPr>
        <w:rPr>
          <w:rFonts w:ascii="Calibri Light" w:hAnsi="Calibri Light"/>
          <w:b w:val="0"/>
          <w:bCs w:val="0"/>
          <w:i w:val="0"/>
          <w:iCs w:val="0"/>
          <w:caps w:val="0"/>
          <w:smallCaps w:val="0"/>
          <w:noProof w:val="0"/>
          <w:color w:val="000000" w:themeColor="text1" w:themeTint="FF" w:themeShade="FF"/>
          <w:sz w:val="24"/>
          <w:szCs w:val="24"/>
          <w:lang w:val="en-US"/>
        </w:rPr>
      </w:pPr>
    </w:p>
    <w:p xmlns:wp14="http://schemas.microsoft.com/office/word/2010/wordml" w:rsidP="2C56BAC1" wp14:paraId="1609B41E" wp14:textId="4F37D40C">
      <w:pPr>
        <w:pStyle w:val="Normal"/>
        <w:keepNext w:val="1"/>
        <w:keepLines w:val="1"/>
        <w:rPr>
          <w:rFonts w:ascii="Calibri Light" w:hAnsi="Calibri Light"/>
          <w:b w:val="0"/>
          <w:bCs w:val="0"/>
          <w:i w:val="0"/>
          <w:iCs w:val="0"/>
          <w:caps w:val="0"/>
          <w:smallCaps w:val="0"/>
          <w:noProof w:val="0"/>
          <w:sz w:val="24"/>
          <w:szCs w:val="24"/>
          <w:lang w:val="en-US"/>
        </w:rPr>
      </w:pPr>
      <w:r w:rsidRPr="2C56BAC1" w:rsidR="46955C14">
        <w:rPr>
          <w:rFonts w:ascii="Calibri Light" w:hAnsi="Calibri Light"/>
          <w:b w:val="1"/>
          <w:bCs w:val="1"/>
          <w:i w:val="0"/>
          <w:iCs w:val="0"/>
          <w:caps w:val="0"/>
          <w:smallCaps w:val="0"/>
          <w:noProof w:val="0"/>
          <w:sz w:val="24"/>
          <w:szCs w:val="24"/>
          <w:lang w:val="en-US"/>
        </w:rPr>
        <w:t>7. Equipment and Materials</w:t>
      </w:r>
    </w:p>
    <w:p xmlns:wp14="http://schemas.microsoft.com/office/word/2010/wordml" w:rsidP="2C56BAC1" wp14:paraId="629037A0" wp14:textId="215025E8">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Where equipment is provided:</w:t>
      </w:r>
    </w:p>
    <w:p xmlns:wp14="http://schemas.microsoft.com/office/word/2010/wordml" w:rsidP="2C56BAC1" wp14:paraId="5B7064C2" wp14:textId="2704BE7B">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7.1 Equipment must only be used by competent users.</w:t>
      </w:r>
    </w:p>
    <w:p xmlns:wp14="http://schemas.microsoft.com/office/word/2010/wordml" w:rsidP="2C56BAC1" wp14:paraId="519E4A1F" wp14:textId="3E50093F">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7.2 Damage caused by misuse may be charged to the hirer.</w:t>
      </w:r>
    </w:p>
    <w:p xmlns:wp14="http://schemas.microsoft.com/office/word/2010/wordml" w:rsidP="2C56BAC1" wp14:paraId="50B873B7" wp14:textId="7E1D0A5B">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7.3 Users must obtain permission before removing equipment from its normal location.</w:t>
      </w:r>
    </w:p>
    <w:p xmlns:wp14="http://schemas.microsoft.com/office/word/2010/wordml" wp14:paraId="1539CCB5" wp14:textId="25D69B35">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7.4 Consumable materials may incur additional charges.</w:t>
      </w:r>
    </w:p>
    <w:p xmlns:wp14="http://schemas.microsoft.com/office/word/2010/wordml" w:rsidP="2C56BAC1" wp14:paraId="722EEBF9" wp14:textId="3B5E8A9F">
      <w:pPr>
        <w:rPr>
          <w:rFonts w:ascii="Calibri Light" w:hAnsi="Calibri Light"/>
          <w:b w:val="0"/>
          <w:bCs w:val="0"/>
          <w:i w:val="0"/>
          <w:iCs w:val="0"/>
          <w:caps w:val="0"/>
          <w:smallCaps w:val="0"/>
          <w:noProof w:val="0"/>
          <w:color w:val="000000" w:themeColor="text1" w:themeTint="FF" w:themeShade="FF"/>
          <w:sz w:val="24"/>
          <w:szCs w:val="24"/>
          <w:lang w:val="en-US"/>
        </w:rPr>
      </w:pPr>
    </w:p>
    <w:p xmlns:wp14="http://schemas.microsoft.com/office/word/2010/wordml" w:rsidP="2C56BAC1" wp14:paraId="18F69B1E" wp14:textId="22FFA201">
      <w:pPr>
        <w:pStyle w:val="Normal"/>
        <w:keepNext w:val="1"/>
        <w:keepLines w:val="1"/>
        <w:rPr>
          <w:rFonts w:ascii="Calibri Light" w:hAnsi="Calibri Light"/>
          <w:b w:val="0"/>
          <w:bCs w:val="0"/>
          <w:i w:val="0"/>
          <w:iCs w:val="0"/>
          <w:caps w:val="0"/>
          <w:smallCaps w:val="0"/>
          <w:noProof w:val="0"/>
          <w:sz w:val="24"/>
          <w:szCs w:val="24"/>
          <w:lang w:val="en-US"/>
        </w:rPr>
      </w:pPr>
      <w:r w:rsidRPr="2C56BAC1" w:rsidR="46955C14">
        <w:rPr>
          <w:rFonts w:ascii="Calibri Light" w:hAnsi="Calibri Light"/>
          <w:b w:val="1"/>
          <w:bCs w:val="1"/>
          <w:i w:val="0"/>
          <w:iCs w:val="0"/>
          <w:caps w:val="0"/>
          <w:smallCaps w:val="0"/>
          <w:noProof w:val="0"/>
          <w:sz w:val="24"/>
          <w:szCs w:val="24"/>
          <w:lang w:val="en-US"/>
        </w:rPr>
        <w:t>8. Publicity and Promotion</w:t>
      </w:r>
    </w:p>
    <w:p xmlns:wp14="http://schemas.microsoft.com/office/word/2010/wordml" w:rsidP="2C56BAC1" wp14:paraId="37E172C3" wp14:textId="5FCFCCFB">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Tutors, facilitators and hirers may promote their activities independently.</w:t>
      </w:r>
    </w:p>
    <w:p xmlns:wp14="http://schemas.microsoft.com/office/word/2010/wordml" wp14:paraId="5F70042E" wp14:textId="3E1ACDDD">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Where requested, the MAC Hub may also support promotion through its website, mailing lists, newsletters and social media channels. Any applicable charges will be agreed in advance.</w:t>
      </w:r>
    </w:p>
    <w:p xmlns:wp14="http://schemas.microsoft.com/office/word/2010/wordml" w:rsidP="2C56BAC1" wp14:paraId="69AD377B" wp14:textId="7AF544C0">
      <w:pPr>
        <w:rPr>
          <w:rFonts w:ascii="Calibri Light" w:hAnsi="Calibri Light"/>
          <w:b w:val="0"/>
          <w:bCs w:val="0"/>
          <w:i w:val="0"/>
          <w:iCs w:val="0"/>
          <w:caps w:val="0"/>
          <w:smallCaps w:val="0"/>
          <w:noProof w:val="0"/>
          <w:color w:val="000000" w:themeColor="text1" w:themeTint="FF" w:themeShade="FF"/>
          <w:sz w:val="24"/>
          <w:szCs w:val="24"/>
          <w:lang w:val="en-US"/>
        </w:rPr>
      </w:pPr>
    </w:p>
    <w:p xmlns:wp14="http://schemas.microsoft.com/office/word/2010/wordml" w:rsidP="2C56BAC1" wp14:paraId="3D819A40" wp14:textId="04762FFC">
      <w:pPr>
        <w:pStyle w:val="Normal"/>
        <w:keepNext w:val="1"/>
        <w:keepLines w:val="1"/>
        <w:rPr>
          <w:rFonts w:ascii="Calibri Light" w:hAnsi="Calibri Light"/>
          <w:b w:val="0"/>
          <w:bCs w:val="0"/>
          <w:i w:val="0"/>
          <w:iCs w:val="0"/>
          <w:caps w:val="0"/>
          <w:smallCaps w:val="0"/>
          <w:noProof w:val="0"/>
          <w:sz w:val="24"/>
          <w:szCs w:val="24"/>
          <w:lang w:val="en-US"/>
        </w:rPr>
      </w:pPr>
      <w:r w:rsidRPr="2C56BAC1" w:rsidR="46955C14">
        <w:rPr>
          <w:rFonts w:ascii="Calibri Light" w:hAnsi="Calibri Light"/>
          <w:b w:val="1"/>
          <w:bCs w:val="1"/>
          <w:i w:val="0"/>
          <w:iCs w:val="0"/>
          <w:caps w:val="0"/>
          <w:smallCaps w:val="0"/>
          <w:noProof w:val="0"/>
          <w:sz w:val="24"/>
          <w:szCs w:val="24"/>
          <w:lang w:val="en-US"/>
        </w:rPr>
        <w:t>9. Photography and Media</w:t>
      </w:r>
    </w:p>
    <w:p xmlns:wp14="http://schemas.microsoft.com/office/word/2010/wordml" w:rsidP="2C56BAC1" wp14:paraId="421736C4" wp14:textId="4EF0FA14">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Users must obtain consent where photography or video recording involves identifiable individuals, particularly children.</w:t>
      </w:r>
    </w:p>
    <w:p xmlns:wp14="http://schemas.microsoft.com/office/word/2010/wordml" w:rsidP="2C56BAC1" wp14:paraId="713F602C" wp14:textId="5A04FF52">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The MAC Hub may photograph activities for promotional purposes in accordance with its privacy and consent procedures.</w:t>
      </w:r>
    </w:p>
    <w:p xmlns:wp14="http://schemas.microsoft.com/office/word/2010/wordml" w:rsidP="2C56BAC1" wp14:paraId="067C49A6" wp14:textId="5527D541">
      <w:pPr>
        <w:rPr>
          <w:rFonts w:ascii="Calibri Light" w:hAnsi="Calibri Light"/>
          <w:b w:val="0"/>
          <w:bCs w:val="0"/>
          <w:i w:val="0"/>
          <w:iCs w:val="0"/>
          <w:caps w:val="0"/>
          <w:smallCaps w:val="0"/>
          <w:noProof w:val="0"/>
          <w:color w:val="000000" w:themeColor="text1" w:themeTint="FF" w:themeShade="FF"/>
          <w:sz w:val="24"/>
          <w:szCs w:val="24"/>
          <w:lang w:val="en-US"/>
        </w:rPr>
      </w:pPr>
    </w:p>
    <w:p xmlns:wp14="http://schemas.microsoft.com/office/word/2010/wordml" w:rsidP="2C56BAC1" wp14:paraId="3888A5A6" wp14:textId="474B7458">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1"/>
          <w:bCs w:val="1"/>
          <w:i w:val="0"/>
          <w:iCs w:val="0"/>
          <w:caps w:val="0"/>
          <w:smallCaps w:val="0"/>
          <w:noProof w:val="0"/>
          <w:color w:val="000000" w:themeColor="text1" w:themeTint="FF" w:themeShade="FF"/>
          <w:sz w:val="24"/>
          <w:szCs w:val="24"/>
          <w:lang w:val="en-US"/>
        </w:rPr>
        <w:t>10. Insurance</w:t>
      </w:r>
    </w:p>
    <w:p xmlns:wp14="http://schemas.microsoft.com/office/word/2010/wordml" w:rsidP="2C56BAC1" wp14:paraId="54128513" wp14:textId="13E9B09A">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Moray Arts Centre maintains its own Public Liability Insurance in respect of the premises. Hirers remain responsible for obtaining any insurance appropriate to their activities. Hirers organising public events, commercial activities, workshops, classes, performances or activities involving elevated risk may be required to provide evidence of Public Liability Insurance with a minimum cover of £5 million. MAC Hub reserves the right to determine when such insurance is required.</w:t>
      </w:r>
    </w:p>
    <w:p xmlns:wp14="http://schemas.microsoft.com/office/word/2010/wordml" w:rsidP="2C56BAC1" wp14:paraId="41D90ACE" wp14:textId="6EC9C7D0">
      <w:pPr>
        <w:rPr>
          <w:rFonts w:ascii="Calibri Light" w:hAnsi="Calibri Light"/>
          <w:b w:val="0"/>
          <w:bCs w:val="0"/>
          <w:i w:val="0"/>
          <w:iCs w:val="0"/>
          <w:caps w:val="0"/>
          <w:smallCaps w:val="0"/>
          <w:noProof w:val="0"/>
          <w:color w:val="000000" w:themeColor="text1" w:themeTint="FF" w:themeShade="FF"/>
          <w:sz w:val="24"/>
          <w:szCs w:val="24"/>
          <w:lang w:val="en-US"/>
        </w:rPr>
      </w:pPr>
    </w:p>
    <w:p xmlns:wp14="http://schemas.microsoft.com/office/word/2010/wordml" w:rsidP="2C56BAC1" wp14:paraId="77FF8043" wp14:textId="0E29C122">
      <w:pPr>
        <w:pStyle w:val="Normal"/>
        <w:keepNext w:val="1"/>
        <w:keepLines w:val="1"/>
        <w:rPr>
          <w:rFonts w:ascii="Calibri Light" w:hAnsi="Calibri Light"/>
          <w:b w:val="0"/>
          <w:bCs w:val="0"/>
          <w:i w:val="0"/>
          <w:iCs w:val="0"/>
          <w:caps w:val="0"/>
          <w:smallCaps w:val="0"/>
          <w:noProof w:val="0"/>
          <w:sz w:val="24"/>
          <w:szCs w:val="24"/>
          <w:lang w:val="en-US"/>
        </w:rPr>
      </w:pPr>
      <w:r w:rsidRPr="2C56BAC1" w:rsidR="46955C14">
        <w:rPr>
          <w:rFonts w:ascii="Calibri Light" w:hAnsi="Calibri Light"/>
          <w:b w:val="1"/>
          <w:bCs w:val="1"/>
          <w:i w:val="0"/>
          <w:iCs w:val="0"/>
          <w:caps w:val="0"/>
          <w:smallCaps w:val="0"/>
          <w:noProof w:val="0"/>
          <w:sz w:val="24"/>
          <w:szCs w:val="24"/>
          <w:lang w:val="en-US"/>
        </w:rPr>
        <w:t>11. Cancellation Policy</w:t>
      </w:r>
    </w:p>
    <w:p xmlns:wp14="http://schemas.microsoft.com/office/word/2010/wordml" w:rsidP="2C56BAC1" wp14:paraId="3D7B50D0" wp14:textId="263C8D18">
      <w:pPr>
        <w:pStyle w:val="Normal"/>
        <w:keepNext w:val="1"/>
        <w:keepLines w:val="1"/>
        <w:rPr>
          <w:rFonts w:ascii="Calibri Light" w:hAnsi="Calibri Light"/>
          <w:b w:val="0"/>
          <w:bCs w:val="0"/>
          <w:i w:val="0"/>
          <w:iCs w:val="0"/>
          <w:caps w:val="0"/>
          <w:smallCaps w:val="0"/>
          <w:noProof w:val="0"/>
          <w:sz w:val="24"/>
          <w:szCs w:val="24"/>
          <w:lang w:val="en-US"/>
        </w:rPr>
      </w:pPr>
      <w:r w:rsidRPr="2C56BAC1" w:rsidR="46955C14">
        <w:rPr>
          <w:rFonts w:ascii="Calibri Light" w:hAnsi="Calibri Light"/>
          <w:b w:val="0"/>
          <w:bCs w:val="0"/>
          <w:i w:val="0"/>
          <w:iCs w:val="0"/>
          <w:caps w:val="0"/>
          <w:smallCaps w:val="0"/>
          <w:noProof w:val="0"/>
          <w:sz w:val="24"/>
          <w:szCs w:val="24"/>
          <w:lang w:val="en-US"/>
        </w:rPr>
        <w:t>Cancellation by Hirers</w:t>
      </w:r>
    </w:p>
    <w:p xmlns:wp14="http://schemas.microsoft.com/office/word/2010/wordml" w:rsidP="2C56BAC1" wp14:paraId="352F41D1" wp14:textId="3C96D6B4">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11.1 Cancellations made more than 28 days before the booking date will receive a full refund.</w:t>
      </w:r>
    </w:p>
    <w:p xmlns:wp14="http://schemas.microsoft.com/office/word/2010/wordml" w:rsidP="2C56BAC1" wp14:paraId="2A490B51" wp14:textId="3F65DB46">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11.2 Cancellations made between 14 and 28 days before the booking date will receive a 50% refund.</w:t>
      </w:r>
    </w:p>
    <w:p xmlns:wp14="http://schemas.microsoft.com/office/word/2010/wordml" w:rsidP="2C56BAC1" wp14:paraId="5E9D5DAF" wp14:textId="3AFF163B">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11.3 Cancellations made less than 14 days before the booking date are non-refundable unless the booking can be re-let.</w:t>
      </w:r>
    </w:p>
    <w:p xmlns:wp14="http://schemas.microsoft.com/office/word/2010/wordml" w:rsidP="2C56BAC1" wp14:paraId="6F11B8F6" wp14:textId="7D661999">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11.4 The Hub may waive cancellation charges at its discretion in exceptional circumstances.</w:t>
      </w:r>
    </w:p>
    <w:p xmlns:wp14="http://schemas.microsoft.com/office/word/2010/wordml" w:rsidP="2C56BAC1" wp14:paraId="6601AF0F" wp14:textId="087FC45B">
      <w:pPr>
        <w:pStyle w:val="Normal"/>
        <w:keepNext w:val="1"/>
        <w:keepLines w:val="1"/>
        <w:rPr>
          <w:rFonts w:ascii="Calibri Light" w:hAnsi="Calibri Light"/>
          <w:b w:val="0"/>
          <w:bCs w:val="0"/>
          <w:i w:val="0"/>
          <w:iCs w:val="0"/>
          <w:caps w:val="0"/>
          <w:smallCaps w:val="0"/>
          <w:noProof w:val="0"/>
          <w:sz w:val="24"/>
          <w:szCs w:val="24"/>
          <w:lang w:val="en-US"/>
        </w:rPr>
      </w:pPr>
      <w:r w:rsidRPr="2C56BAC1" w:rsidR="46955C14">
        <w:rPr>
          <w:rFonts w:ascii="Calibri Light" w:hAnsi="Calibri Light"/>
          <w:b w:val="0"/>
          <w:bCs w:val="0"/>
          <w:i w:val="0"/>
          <w:iCs w:val="0"/>
          <w:caps w:val="0"/>
          <w:smallCaps w:val="0"/>
          <w:noProof w:val="0"/>
          <w:sz w:val="24"/>
          <w:szCs w:val="24"/>
          <w:lang w:val="en-US"/>
        </w:rPr>
        <w:t>Cancellation by the Hub</w:t>
      </w:r>
    </w:p>
    <w:p xmlns:wp14="http://schemas.microsoft.com/office/word/2010/wordml" w:rsidP="2C56BAC1" wp14:paraId="5F50A695" wp14:textId="357A2DD5">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The Hub reserves the right to cancel a booking where:</w:t>
      </w:r>
    </w:p>
    <w:p xmlns:wp14="http://schemas.microsoft.com/office/word/2010/wordml" w:rsidP="2C56BAC1" wp14:paraId="0C62D340" wp14:textId="4DB5E154">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11.5 Health and safety concerns arise.</w:t>
      </w:r>
    </w:p>
    <w:p xmlns:wp14="http://schemas.microsoft.com/office/word/2010/wordml" w:rsidP="2C56BAC1" wp14:paraId="4D44393F" wp14:textId="353955B1">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11.6 The building becomes unavailable due to emergency, maintenance or force majeure.</w:t>
      </w:r>
    </w:p>
    <w:p xmlns:wp14="http://schemas.microsoft.com/office/word/2010/wordml" w:rsidP="2C56BAC1" wp14:paraId="387C8FB4" wp14:textId="75D4D32D">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11.7 The user breaches this agreement.</w:t>
      </w:r>
    </w:p>
    <w:p xmlns:wp14="http://schemas.microsoft.com/office/word/2010/wordml" w:rsidP="2C56BAC1" wp14:paraId="21670426" wp14:textId="10B62A12">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11. 8 Information provided during booking is found to be inaccurate or incomplete.</w:t>
      </w:r>
    </w:p>
    <w:p xmlns:wp14="http://schemas.microsoft.com/office/word/2010/wordml" w:rsidP="2C56BAC1" wp14:paraId="63707B6D" wp14:textId="0B07C128">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11.9 In such circumstances, any fees paid for the affected booking will normally be refunded in full.</w:t>
      </w:r>
    </w:p>
    <w:p xmlns:wp14="http://schemas.microsoft.com/office/word/2010/wordml" wp14:paraId="35CEC27F" wp14:textId="23C426E4">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11.10 The Hub shall not be liable for any consequential losses arising from cancellation.</w:t>
      </w:r>
    </w:p>
    <w:p xmlns:wp14="http://schemas.microsoft.com/office/word/2010/wordml" w:rsidP="2C56BAC1" wp14:paraId="6D60982F" wp14:textId="444B52DD">
      <w:pPr>
        <w:rPr>
          <w:rFonts w:ascii="Calibri Light" w:hAnsi="Calibri Light"/>
          <w:b w:val="0"/>
          <w:bCs w:val="0"/>
          <w:i w:val="0"/>
          <w:iCs w:val="0"/>
          <w:caps w:val="0"/>
          <w:smallCaps w:val="0"/>
          <w:noProof w:val="0"/>
          <w:color w:val="000000" w:themeColor="text1" w:themeTint="FF" w:themeShade="FF"/>
          <w:sz w:val="24"/>
          <w:szCs w:val="24"/>
          <w:lang w:val="en-US"/>
        </w:rPr>
      </w:pPr>
    </w:p>
    <w:p xmlns:wp14="http://schemas.microsoft.com/office/word/2010/wordml" w:rsidP="2C56BAC1" wp14:paraId="6A1259D9" wp14:textId="7B82BF78">
      <w:pPr>
        <w:pStyle w:val="Normal"/>
        <w:keepNext w:val="1"/>
        <w:keepLines w:val="1"/>
        <w:rPr>
          <w:rFonts w:ascii="Calibri Light" w:hAnsi="Calibri Light"/>
          <w:b w:val="0"/>
          <w:bCs w:val="0"/>
          <w:i w:val="0"/>
          <w:iCs w:val="0"/>
          <w:caps w:val="0"/>
          <w:smallCaps w:val="0"/>
          <w:noProof w:val="0"/>
          <w:sz w:val="24"/>
          <w:szCs w:val="24"/>
          <w:lang w:val="en-US"/>
        </w:rPr>
      </w:pPr>
      <w:r w:rsidRPr="2C56BAC1" w:rsidR="46955C14">
        <w:rPr>
          <w:rFonts w:ascii="Calibri Light" w:hAnsi="Calibri Light"/>
          <w:b w:val="1"/>
          <w:bCs w:val="1"/>
          <w:i w:val="0"/>
          <w:iCs w:val="0"/>
          <w:caps w:val="0"/>
          <w:smallCaps w:val="0"/>
          <w:noProof w:val="0"/>
          <w:sz w:val="24"/>
          <w:szCs w:val="24"/>
          <w:lang w:val="en-US"/>
        </w:rPr>
        <w:t>12. Damage and Liability</w:t>
      </w:r>
    </w:p>
    <w:p xmlns:wp14="http://schemas.microsoft.com/office/word/2010/wordml" w:rsidP="2C56BAC1" wp14:paraId="39382CD2" wp14:textId="0839DB19">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Users are responsible for:</w:t>
      </w:r>
    </w:p>
    <w:p xmlns:wp14="http://schemas.microsoft.com/office/word/2010/wordml" w:rsidP="2C56BAC1" wp14:paraId="5FD5D17D" wp14:textId="0BC7D924">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12.1 Any damage caused by themselves, their participants, guests, contractors</w:t>
      </w:r>
      <w:r w:rsidRPr="2C56BAC1" w:rsidR="11FFBC1B">
        <w:rPr>
          <w:rFonts w:ascii="Calibri Light" w:hAnsi="Calibri Light"/>
          <w:b w:val="0"/>
          <w:bCs w:val="0"/>
          <w:i w:val="0"/>
          <w:iCs w:val="0"/>
          <w:caps w:val="0"/>
          <w:smallCaps w:val="0"/>
          <w:noProof w:val="0"/>
          <w:color w:val="000000" w:themeColor="text1" w:themeTint="FF" w:themeShade="FF"/>
          <w:sz w:val="24"/>
          <w:szCs w:val="24"/>
          <w:lang w:val="en-US"/>
        </w:rPr>
        <w:t xml:space="preserve"> </w:t>
      </w: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or visitors.</w:t>
      </w:r>
    </w:p>
    <w:p xmlns:wp14="http://schemas.microsoft.com/office/word/2010/wordml" w:rsidP="2C56BAC1" wp14:paraId="11386F83" wp14:textId="2FD23FAF">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12. 2 Any loss arising from misuse of the facilities.</w:t>
      </w:r>
    </w:p>
    <w:p xmlns:wp14="http://schemas.microsoft.com/office/word/2010/wordml" wp14:paraId="2555E4F8" wp14:textId="46F066AF">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The Hub accepts no responsibility for loss, theft or damage to private property brought onto the premises.</w:t>
      </w:r>
    </w:p>
    <w:p xmlns:wp14="http://schemas.microsoft.com/office/word/2010/wordml" w:rsidP="2C56BAC1" wp14:paraId="24BB92C5" wp14:textId="58CC4E73">
      <w:pPr>
        <w:rPr>
          <w:rFonts w:ascii="Calibri Light" w:hAnsi="Calibri Light"/>
          <w:b w:val="0"/>
          <w:bCs w:val="0"/>
          <w:i w:val="0"/>
          <w:iCs w:val="0"/>
          <w:caps w:val="0"/>
          <w:smallCaps w:val="0"/>
          <w:noProof w:val="0"/>
          <w:color w:val="000000" w:themeColor="text1" w:themeTint="FF" w:themeShade="FF"/>
          <w:sz w:val="24"/>
          <w:szCs w:val="24"/>
          <w:lang w:val="en-US"/>
        </w:rPr>
      </w:pPr>
    </w:p>
    <w:p xmlns:wp14="http://schemas.microsoft.com/office/word/2010/wordml" w:rsidP="2C56BAC1" wp14:paraId="3777E2D9" wp14:textId="7291F34C">
      <w:pPr>
        <w:pStyle w:val="Normal"/>
        <w:keepNext w:val="1"/>
        <w:keepLines w:val="1"/>
        <w:rPr>
          <w:rFonts w:ascii="Calibri Light" w:hAnsi="Calibri Light"/>
          <w:b w:val="0"/>
          <w:bCs w:val="0"/>
          <w:i w:val="0"/>
          <w:iCs w:val="0"/>
          <w:caps w:val="0"/>
          <w:smallCaps w:val="0"/>
          <w:noProof w:val="0"/>
          <w:sz w:val="24"/>
          <w:szCs w:val="24"/>
          <w:lang w:val="en-US"/>
        </w:rPr>
      </w:pPr>
      <w:r w:rsidRPr="2C56BAC1" w:rsidR="46955C14">
        <w:rPr>
          <w:rFonts w:ascii="Calibri Light" w:hAnsi="Calibri Light"/>
          <w:b w:val="1"/>
          <w:bCs w:val="1"/>
          <w:i w:val="0"/>
          <w:iCs w:val="0"/>
          <w:caps w:val="0"/>
          <w:smallCaps w:val="0"/>
          <w:noProof w:val="0"/>
          <w:sz w:val="24"/>
          <w:szCs w:val="24"/>
          <w:lang w:val="en-US"/>
        </w:rPr>
        <w:t>13. Right to Refuse or Terminate Use</w:t>
      </w:r>
    </w:p>
    <w:p xmlns:wp14="http://schemas.microsoft.com/office/word/2010/wordml" w:rsidP="2C56BAC1" wp14:paraId="2DA23E6B" wp14:textId="18CCB2AD">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 xml:space="preserve">The Hub reserves the right to refuse, suspend or </w:t>
      </w: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terminate</w:t>
      </w: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 xml:space="preserve"> bookings where:</w:t>
      </w:r>
    </w:p>
    <w:p xmlns:wp14="http://schemas.microsoft.com/office/word/2010/wordml" w:rsidP="2C56BAC1" wp14:paraId="5CD62F51" wp14:textId="303422D2">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13.1 This agreement is breached.</w:t>
      </w:r>
    </w:p>
    <w:p xmlns:wp14="http://schemas.microsoft.com/office/word/2010/wordml" w:rsidP="2C56BAC1" wp14:paraId="0B7A4078" wp14:textId="6CF7866C">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13.2 Safety concerns arise.</w:t>
      </w:r>
    </w:p>
    <w:p xmlns:wp14="http://schemas.microsoft.com/office/word/2010/wordml" w:rsidP="2C56BAC1" wp14:paraId="3A4976C3" wp14:textId="1C30D4A6">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13.3 Activities conflict with the MAC Hub's aims, values or policies.</w:t>
      </w:r>
    </w:p>
    <w:p xmlns:wp14="http://schemas.microsoft.com/office/word/2010/wordml" wp14:paraId="01A2AEAB" wp14:textId="650CE89E">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13.4 Use of the building places people, property or reputation at risk.</w:t>
      </w:r>
    </w:p>
    <w:p xmlns:wp14="http://schemas.microsoft.com/office/word/2010/wordml" w:rsidP="2C56BAC1" wp14:paraId="74AE4E9D" wp14:textId="0F06A1E4">
      <w:pPr>
        <w:rPr>
          <w:rFonts w:ascii="Calibri Light" w:hAnsi="Calibri Light"/>
          <w:b w:val="0"/>
          <w:bCs w:val="0"/>
          <w:i w:val="0"/>
          <w:iCs w:val="0"/>
          <w:caps w:val="0"/>
          <w:smallCaps w:val="0"/>
          <w:noProof w:val="0"/>
          <w:color w:val="000000" w:themeColor="text1" w:themeTint="FF" w:themeShade="FF"/>
          <w:sz w:val="24"/>
          <w:szCs w:val="24"/>
          <w:lang w:val="en-US"/>
        </w:rPr>
      </w:pPr>
    </w:p>
    <w:p xmlns:wp14="http://schemas.microsoft.com/office/word/2010/wordml" w:rsidP="2C56BAC1" wp14:paraId="0AD9B9AA" wp14:textId="5EDB6C14">
      <w:pPr>
        <w:pStyle w:val="Normal"/>
        <w:keepNext w:val="1"/>
        <w:keepLines w:val="1"/>
        <w:rPr>
          <w:rFonts w:ascii="Calibri Light" w:hAnsi="Calibri Light"/>
          <w:b w:val="0"/>
          <w:bCs w:val="0"/>
          <w:i w:val="0"/>
          <w:iCs w:val="0"/>
          <w:caps w:val="0"/>
          <w:smallCaps w:val="0"/>
          <w:noProof w:val="0"/>
          <w:sz w:val="24"/>
          <w:szCs w:val="24"/>
          <w:lang w:val="en-US"/>
        </w:rPr>
      </w:pPr>
      <w:r w:rsidRPr="2C56BAC1" w:rsidR="46955C14">
        <w:rPr>
          <w:rFonts w:ascii="Calibri Light" w:hAnsi="Calibri Light"/>
          <w:b w:val="1"/>
          <w:bCs w:val="1"/>
          <w:i w:val="0"/>
          <w:iCs w:val="0"/>
          <w:caps w:val="0"/>
          <w:smallCaps w:val="0"/>
          <w:noProof w:val="0"/>
          <w:sz w:val="24"/>
          <w:szCs w:val="24"/>
          <w:lang w:val="en-US"/>
        </w:rPr>
        <w:t>14. Acceptance</w:t>
      </w:r>
    </w:p>
    <w:p xmlns:wp14="http://schemas.microsoft.com/office/word/2010/wordml" w:rsidP="2C56BAC1" wp14:paraId="367A6049" wp14:textId="25A9EE01">
      <w:pPr>
        <w:rPr>
          <w:rFonts w:ascii="Calibri Light" w:hAnsi="Calibri Light"/>
          <w:b w:val="0"/>
          <w:bCs w:val="0"/>
          <w:i w:val="0"/>
          <w:iCs w:val="0"/>
          <w:caps w:val="0"/>
          <w:smallCaps w:val="0"/>
          <w:noProof w:val="0"/>
          <w:color w:val="000000" w:themeColor="text1" w:themeTint="FF" w:themeShade="FF"/>
          <w:sz w:val="24"/>
          <w:szCs w:val="24"/>
          <w:lang w:val="en-US"/>
        </w:rPr>
      </w:pPr>
      <w:r w:rsidRPr="2C56BAC1" w:rsidR="46955C14">
        <w:rPr>
          <w:rFonts w:ascii="Calibri Light" w:hAnsi="Calibri Light"/>
          <w:b w:val="0"/>
          <w:bCs w:val="0"/>
          <w:i w:val="0"/>
          <w:iCs w:val="0"/>
          <w:caps w:val="0"/>
          <w:smallCaps w:val="0"/>
          <w:noProof w:val="0"/>
          <w:color w:val="000000" w:themeColor="text1" w:themeTint="FF" w:themeShade="FF"/>
          <w:sz w:val="24"/>
          <w:szCs w:val="24"/>
          <w:lang w:val="en-US"/>
        </w:rPr>
        <w:t>By booking, hiring, or using the MAC Hub facilities, users acknowledge that they have read and agree to comply with these Conditions of Hire and associated policies.</w:t>
      </w:r>
    </w:p>
    <w:p xmlns:wp14="http://schemas.microsoft.com/office/word/2010/wordml" wp14:paraId="2C078E63" wp14:textId="6C7C3E39"/>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C2FFF0"/>
    <w:rsid w:val="035C3951"/>
    <w:rsid w:val="04788D22"/>
    <w:rsid w:val="0601F1B9"/>
    <w:rsid w:val="07D65863"/>
    <w:rsid w:val="0B1D4A23"/>
    <w:rsid w:val="0B348197"/>
    <w:rsid w:val="0E8E472E"/>
    <w:rsid w:val="0EA7C591"/>
    <w:rsid w:val="11FFBC1B"/>
    <w:rsid w:val="13243267"/>
    <w:rsid w:val="132C6756"/>
    <w:rsid w:val="1684FCD8"/>
    <w:rsid w:val="16CD7CBF"/>
    <w:rsid w:val="16DC3442"/>
    <w:rsid w:val="23FC77E3"/>
    <w:rsid w:val="243BE19E"/>
    <w:rsid w:val="27AAA2C9"/>
    <w:rsid w:val="2C56BAC1"/>
    <w:rsid w:val="326FED81"/>
    <w:rsid w:val="32A9A8FF"/>
    <w:rsid w:val="341F779A"/>
    <w:rsid w:val="348F2E17"/>
    <w:rsid w:val="360B79C7"/>
    <w:rsid w:val="36B05765"/>
    <w:rsid w:val="383B28B8"/>
    <w:rsid w:val="386F2166"/>
    <w:rsid w:val="40FC5DC0"/>
    <w:rsid w:val="43C17BE2"/>
    <w:rsid w:val="45F2F992"/>
    <w:rsid w:val="46955C14"/>
    <w:rsid w:val="47B5041C"/>
    <w:rsid w:val="47C751E0"/>
    <w:rsid w:val="4864BF2E"/>
    <w:rsid w:val="4F9E429C"/>
    <w:rsid w:val="518E05B3"/>
    <w:rsid w:val="54FA4791"/>
    <w:rsid w:val="579D758D"/>
    <w:rsid w:val="58C2FFF0"/>
    <w:rsid w:val="5BA4B80F"/>
    <w:rsid w:val="629CE89A"/>
    <w:rsid w:val="638CED5B"/>
    <w:rsid w:val="64E6C5B7"/>
    <w:rsid w:val="656B6F8D"/>
    <w:rsid w:val="66B13DAF"/>
    <w:rsid w:val="66F95095"/>
    <w:rsid w:val="6719D34A"/>
    <w:rsid w:val="6A57A92E"/>
    <w:rsid w:val="6D1986EB"/>
    <w:rsid w:val="73C667C1"/>
    <w:rsid w:val="7586AE25"/>
    <w:rsid w:val="7863905A"/>
    <w:rsid w:val="7E39C0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E4725"/>
  <w15:chartTrackingRefBased/>
  <w15:docId w15:val="{FC15C94E-6BD8-4EDD-B54F-BE54058A13B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Light"/>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2026-09-02T10:31:33.4579122Z</dcterms:created>
  <dcterms:modified xsi:type="dcterms:W3CDTF">2026-09-07T10:26:23.1406616Z</dcterms:modified>
  <dc:creator>Samuel Nye</dc:creator>
  <lastModifiedBy>Samuel Nye</lastModifiedBy>
</coreProperties>
</file>