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4F45" w14:textId="31FFDAAB" w:rsidR="00B721DC" w:rsidRDefault="00923017" w:rsidP="00D26EA1">
      <w:pPr>
        <w:rPr>
          <w:rFonts w:asciiTheme="majorHAnsi" w:hAnsiTheme="majorHAnsi"/>
          <w:bCs/>
          <w:sz w:val="56"/>
        </w:rPr>
      </w:pPr>
      <w:r w:rsidRPr="00AD0AE8">
        <w:rPr>
          <w:b/>
          <w:bCs/>
          <w:noProof/>
          <w:color w:val="156082" w:themeColor="accent1"/>
        </w:rPr>
        <w:drawing>
          <wp:anchor distT="0" distB="0" distL="114300" distR="114300" simplePos="0" relativeHeight="251660288" behindDoc="1" locked="0" layoutInCell="1" allowOverlap="1" wp14:anchorId="5CC6DFEC" wp14:editId="5747B0E0">
            <wp:simplePos x="0" y="0"/>
            <wp:positionH relativeFrom="margin">
              <wp:align>center</wp:align>
            </wp:positionH>
            <wp:positionV relativeFrom="paragraph">
              <wp:posOffset>-635</wp:posOffset>
            </wp:positionV>
            <wp:extent cx="2251710" cy="672465"/>
            <wp:effectExtent l="0" t="0" r="0" b="0"/>
            <wp:wrapNone/>
            <wp:docPr id="71438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84732" name="Picture 7143847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1710" cy="672465"/>
                    </a:xfrm>
                    <a:prstGeom prst="rect">
                      <a:avLst/>
                    </a:prstGeom>
                  </pic:spPr>
                </pic:pic>
              </a:graphicData>
            </a:graphic>
          </wp:anchor>
        </w:drawing>
      </w:r>
    </w:p>
    <w:p w14:paraId="77142BA0" w14:textId="77777777" w:rsidR="00D26EA1" w:rsidRDefault="00D26EA1" w:rsidP="00F44FB4">
      <w:pPr>
        <w:pStyle w:val="Title"/>
        <w:rPr>
          <w:rFonts w:asciiTheme="majorHAnsi" w:hAnsiTheme="majorHAnsi"/>
          <w:bCs/>
          <w:sz w:val="56"/>
        </w:rPr>
      </w:pPr>
    </w:p>
    <w:p w14:paraId="2E0BC6D9" w14:textId="6C619814" w:rsidR="009076D8" w:rsidRPr="00A30612" w:rsidRDefault="00BC7A42" w:rsidP="00F44FB4">
      <w:pPr>
        <w:pStyle w:val="Title"/>
        <w:rPr>
          <w:rFonts w:asciiTheme="majorHAnsi" w:hAnsiTheme="majorHAnsi"/>
          <w:bCs/>
          <w:sz w:val="56"/>
        </w:rPr>
      </w:pPr>
      <w:r w:rsidRPr="00A30612">
        <w:rPr>
          <w:rFonts w:asciiTheme="majorHAnsi" w:hAnsiTheme="majorHAnsi"/>
          <w:bCs/>
          <w:sz w:val="56"/>
        </w:rPr>
        <w:t>Hall User Guide</w:t>
      </w:r>
    </w:p>
    <w:p w14:paraId="7D728D2A" w14:textId="77777777" w:rsidR="003F2CC8" w:rsidRDefault="003F2CC8" w:rsidP="00F44FB4">
      <w:pPr>
        <w:rPr>
          <w:rStyle w:val="IntenseEmphasis"/>
        </w:rPr>
      </w:pPr>
    </w:p>
    <w:p w14:paraId="7D166B04" w14:textId="403CF43D" w:rsidR="000D6E25" w:rsidRPr="003E6F81" w:rsidRDefault="00BC7A42" w:rsidP="003E6F81">
      <w:pPr>
        <w:rPr>
          <w:color w:val="156082" w:themeColor="accent1"/>
          <w:sz w:val="24"/>
          <w:szCs w:val="24"/>
        </w:rPr>
      </w:pPr>
      <w:r w:rsidRPr="003E6F81">
        <w:rPr>
          <w:color w:val="156082" w:themeColor="accent1"/>
          <w:sz w:val="24"/>
          <w:szCs w:val="24"/>
        </w:rPr>
        <w:t xml:space="preserve">Welcome to </w:t>
      </w:r>
      <w:proofErr w:type="spellStart"/>
      <w:r w:rsidRPr="003E6F81">
        <w:rPr>
          <w:color w:val="156082" w:themeColor="accent1"/>
          <w:sz w:val="24"/>
          <w:szCs w:val="24"/>
        </w:rPr>
        <w:t>Meldreth</w:t>
      </w:r>
      <w:proofErr w:type="spellEnd"/>
      <w:r w:rsidRPr="003E6F81">
        <w:rPr>
          <w:color w:val="156082" w:themeColor="accent1"/>
          <w:sz w:val="24"/>
          <w:szCs w:val="24"/>
        </w:rPr>
        <w:t xml:space="preserve"> Village Hall. We’re really pleased you’ve chosen to hold your event here.</w:t>
      </w:r>
    </w:p>
    <w:p w14:paraId="020A7564" w14:textId="5A5728F1" w:rsidR="00BC7A42" w:rsidRPr="003E6F81" w:rsidRDefault="00BC7A42" w:rsidP="003E6F81">
      <w:pPr>
        <w:rPr>
          <w:color w:val="156082" w:themeColor="accent1"/>
          <w:sz w:val="24"/>
          <w:szCs w:val="24"/>
        </w:rPr>
      </w:pPr>
      <w:r w:rsidRPr="003E6F81">
        <w:rPr>
          <w:color w:val="156082" w:themeColor="accent1"/>
          <w:sz w:val="24"/>
          <w:szCs w:val="24"/>
        </w:rPr>
        <w:t>This guide is here to help everything run smoothly and to make your hire as easy and enjoyable as possible. It covers what you need to know before, during, and after your event.</w:t>
      </w:r>
    </w:p>
    <w:p w14:paraId="2D32C75E" w14:textId="693DFD5C" w:rsidR="00BC7A42" w:rsidRPr="003E6F81" w:rsidRDefault="00BC7A42" w:rsidP="003E6F81">
      <w:pPr>
        <w:rPr>
          <w:color w:val="156082" w:themeColor="accent1"/>
          <w:sz w:val="24"/>
          <w:szCs w:val="24"/>
        </w:rPr>
      </w:pPr>
      <w:r w:rsidRPr="003E6F81">
        <w:rPr>
          <w:color w:val="156082" w:themeColor="accent1"/>
          <w:sz w:val="24"/>
          <w:szCs w:val="24"/>
        </w:rPr>
        <w:t>If you’re unsure about anything, please don’t hesitate to get in touch - we’re always happy to help.</w:t>
      </w:r>
    </w:p>
    <w:sdt>
      <w:sdtPr>
        <w:rPr>
          <w:rFonts w:asciiTheme="majorHAnsi" w:eastAsiaTheme="minorHAnsi" w:hAnsiTheme="majorHAnsi" w:cstheme="minorBidi"/>
          <w:b w:val="0"/>
          <w:color w:val="auto"/>
          <w:kern w:val="2"/>
          <w:sz w:val="22"/>
          <w:szCs w:val="22"/>
          <w:lang w:eastAsia="en-US"/>
          <w14:ligatures w14:val="standardContextual"/>
        </w:rPr>
        <w:id w:val="-857350108"/>
        <w:docPartObj>
          <w:docPartGallery w:val="Table of Contents"/>
          <w:docPartUnique/>
        </w:docPartObj>
      </w:sdtPr>
      <w:sdtEndPr>
        <w:rPr>
          <w:bCs/>
        </w:rPr>
      </w:sdtEndPr>
      <w:sdtContent>
        <w:p w14:paraId="1A86C9E4" w14:textId="3859C1F9" w:rsidR="00752B7F" w:rsidRPr="00C41646" w:rsidRDefault="00752B7F">
          <w:pPr>
            <w:pStyle w:val="TOCHeading"/>
            <w:rPr>
              <w:rFonts w:asciiTheme="majorHAnsi" w:hAnsiTheme="majorHAnsi"/>
            </w:rPr>
          </w:pPr>
          <w:r w:rsidRPr="00C41646">
            <w:rPr>
              <w:rFonts w:asciiTheme="majorHAnsi" w:hAnsiTheme="majorHAnsi"/>
            </w:rPr>
            <w:t>Contents</w:t>
          </w:r>
        </w:p>
        <w:p w14:paraId="298E987F" w14:textId="2C6C2E5F" w:rsidR="00752B7F" w:rsidRPr="00C41646" w:rsidRDefault="00752B7F">
          <w:pPr>
            <w:pStyle w:val="TOC1"/>
            <w:tabs>
              <w:tab w:val="right" w:leader="dot" w:pos="9016"/>
            </w:tabs>
            <w:rPr>
              <w:rFonts w:asciiTheme="majorHAnsi" w:hAnsiTheme="majorHAnsi"/>
              <w:noProof/>
            </w:rPr>
          </w:pPr>
          <w:r w:rsidRPr="00C41646">
            <w:rPr>
              <w:rFonts w:asciiTheme="majorHAnsi" w:hAnsiTheme="majorHAnsi"/>
            </w:rPr>
            <w:fldChar w:fldCharType="begin"/>
          </w:r>
          <w:r w:rsidRPr="00C41646">
            <w:rPr>
              <w:rFonts w:asciiTheme="majorHAnsi" w:hAnsiTheme="majorHAnsi"/>
            </w:rPr>
            <w:instrText xml:space="preserve"> TOC \o "1-3" \h \z \u </w:instrText>
          </w:r>
          <w:r w:rsidRPr="00C41646">
            <w:rPr>
              <w:rFonts w:asciiTheme="majorHAnsi" w:hAnsiTheme="majorHAnsi"/>
            </w:rPr>
            <w:fldChar w:fldCharType="separate"/>
          </w:r>
          <w:hyperlink w:anchor="_Toc226906131" w:history="1">
            <w:r w:rsidRPr="00C41646">
              <w:rPr>
                <w:rStyle w:val="Hyperlink"/>
                <w:rFonts w:asciiTheme="majorHAnsi" w:hAnsiTheme="majorHAnsi"/>
                <w:noProof/>
              </w:rPr>
              <w:t>BEFORE YOUR HIRE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_Toc226906131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5E7CF93B" w14:textId="0849BF52" w:rsidR="00752B7F" w:rsidRPr="00C41646" w:rsidRDefault="00752B7F">
          <w:pPr>
            <w:pStyle w:val="TOC2"/>
            <w:tabs>
              <w:tab w:val="right" w:leader="dot" w:pos="9016"/>
            </w:tabs>
            <w:rPr>
              <w:rFonts w:asciiTheme="majorHAnsi" w:hAnsiTheme="majorHAnsi"/>
              <w:noProof/>
            </w:rPr>
          </w:pPr>
          <w:hyperlink w:anchor="_Toc226906132" w:history="1">
            <w:r w:rsidRPr="00C41646">
              <w:rPr>
                <w:rStyle w:val="Hyperlink"/>
                <w:rFonts w:asciiTheme="majorHAnsi" w:hAnsiTheme="majorHAnsi"/>
                <w:noProof/>
              </w:rPr>
              <w:t>Floorplan of the hall</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_Toc226906132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7B723601" w14:textId="1FE1C883" w:rsidR="00752B7F" w:rsidRPr="00C41646" w:rsidRDefault="00752B7F">
          <w:pPr>
            <w:pStyle w:val="TOC2"/>
            <w:tabs>
              <w:tab w:val="right" w:leader="dot" w:pos="9016"/>
            </w:tabs>
            <w:rPr>
              <w:rFonts w:asciiTheme="majorHAnsi" w:hAnsiTheme="majorHAnsi"/>
              <w:noProof/>
            </w:rPr>
          </w:pPr>
          <w:hyperlink w:anchor="_Toc226906133" w:history="1">
            <w:r w:rsidRPr="00C41646">
              <w:rPr>
                <w:rStyle w:val="Hyperlink"/>
                <w:rFonts w:asciiTheme="majorHAnsi" w:hAnsiTheme="majorHAnsi"/>
                <w:noProof/>
              </w:rPr>
              <w:t>Health &amp; Safety</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_Toc226906133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678EC1F1" w14:textId="363FE57C" w:rsidR="00752B7F" w:rsidRPr="00C41646" w:rsidRDefault="00752B7F">
          <w:pPr>
            <w:pStyle w:val="TOC2"/>
            <w:tabs>
              <w:tab w:val="right" w:leader="dot" w:pos="9016"/>
            </w:tabs>
            <w:rPr>
              <w:rFonts w:asciiTheme="majorHAnsi" w:hAnsiTheme="majorHAnsi"/>
              <w:noProof/>
            </w:rPr>
          </w:pPr>
          <w:hyperlink w:anchor="_Toc226906134" w:history="1">
            <w:r w:rsidRPr="00C41646">
              <w:rPr>
                <w:rStyle w:val="Hyperlink"/>
                <w:rFonts w:asciiTheme="majorHAnsi" w:hAnsiTheme="majorHAnsi"/>
                <w:noProof/>
              </w:rPr>
              <w:t>Booking</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_Toc226906134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6AB324DF" w14:textId="3AFC493F" w:rsidR="00752B7F" w:rsidRPr="00C41646" w:rsidRDefault="00752B7F">
          <w:pPr>
            <w:pStyle w:val="TOC2"/>
            <w:tabs>
              <w:tab w:val="right" w:leader="dot" w:pos="9016"/>
            </w:tabs>
            <w:rPr>
              <w:rFonts w:asciiTheme="majorHAnsi" w:hAnsiTheme="majorHAnsi"/>
              <w:noProof/>
            </w:rPr>
          </w:pPr>
          <w:hyperlink w:anchor="_Toc226906135" w:history="1">
            <w:r w:rsidRPr="00C41646">
              <w:rPr>
                <w:rStyle w:val="Hyperlink"/>
                <w:rFonts w:asciiTheme="majorHAnsi" w:hAnsiTheme="majorHAnsi"/>
                <w:noProof/>
              </w:rPr>
              <w:t>Setup &amp; clear-down time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_Toc226906135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759A758C" w14:textId="49ED279B" w:rsidR="00752B7F" w:rsidRPr="00C41646" w:rsidRDefault="00752B7F">
          <w:pPr>
            <w:pStyle w:val="TOC2"/>
            <w:tabs>
              <w:tab w:val="right" w:leader="dot" w:pos="9016"/>
            </w:tabs>
            <w:rPr>
              <w:rFonts w:asciiTheme="majorHAnsi" w:hAnsiTheme="majorHAnsi"/>
              <w:noProof/>
            </w:rPr>
          </w:pPr>
          <w:hyperlink w:anchor="_Toc226906136" w:history="1">
            <w:r w:rsidRPr="00C41646">
              <w:rPr>
                <w:rStyle w:val="Hyperlink"/>
                <w:rFonts w:asciiTheme="majorHAnsi" w:hAnsiTheme="majorHAnsi"/>
                <w:noProof/>
              </w:rPr>
              <w:t>Payments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_Toc226906136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419C6356" w14:textId="0AE274F7" w:rsidR="00752B7F" w:rsidRPr="00C41646" w:rsidRDefault="00752B7F">
          <w:pPr>
            <w:pStyle w:val="TOC2"/>
            <w:tabs>
              <w:tab w:val="right" w:leader="dot" w:pos="9016"/>
            </w:tabs>
            <w:rPr>
              <w:rFonts w:asciiTheme="majorHAnsi" w:hAnsiTheme="majorHAnsi"/>
              <w:noProof/>
            </w:rPr>
          </w:pPr>
          <w:hyperlink w:anchor="_Toc226906137" w:history="1">
            <w:r w:rsidRPr="00C41646">
              <w:rPr>
                <w:rStyle w:val="Hyperlink"/>
                <w:rFonts w:asciiTheme="majorHAnsi" w:hAnsiTheme="majorHAnsi"/>
                <w:noProof/>
              </w:rPr>
              <w:t>Deposits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_Toc226906137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279BAE3D" w14:textId="24DC10A2" w:rsidR="00752B7F" w:rsidRPr="00C41646" w:rsidRDefault="00752B7F">
          <w:pPr>
            <w:pStyle w:val="TOC2"/>
            <w:tabs>
              <w:tab w:val="right" w:leader="dot" w:pos="9016"/>
            </w:tabs>
            <w:rPr>
              <w:rFonts w:asciiTheme="majorHAnsi" w:hAnsiTheme="majorHAnsi"/>
              <w:noProof/>
            </w:rPr>
          </w:pPr>
          <w:hyperlink w:anchor="_Toc226906138" w:history="1">
            <w:r w:rsidRPr="00C41646">
              <w:rPr>
                <w:rStyle w:val="Hyperlink"/>
                <w:rFonts w:asciiTheme="majorHAnsi" w:hAnsiTheme="majorHAnsi"/>
                <w:noProof/>
              </w:rPr>
              <w:t>Cancellations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_Toc226906138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1A782564" w14:textId="527E0DAA" w:rsidR="00752B7F" w:rsidRPr="00C41646" w:rsidRDefault="00752B7F">
          <w:pPr>
            <w:pStyle w:val="TOC2"/>
            <w:tabs>
              <w:tab w:val="right" w:leader="dot" w:pos="9016"/>
            </w:tabs>
            <w:rPr>
              <w:rFonts w:asciiTheme="majorHAnsi" w:hAnsiTheme="majorHAnsi"/>
              <w:noProof/>
            </w:rPr>
          </w:pPr>
          <w:hyperlink w:anchor="_Toc226906139" w:history="1">
            <w:r w:rsidRPr="00C41646">
              <w:rPr>
                <w:rStyle w:val="Hyperlink"/>
                <w:rFonts w:asciiTheme="majorHAnsi" w:hAnsiTheme="majorHAnsi"/>
                <w:noProof/>
              </w:rPr>
              <w:t>Capacity</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_Toc226906139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0E3F2EE5" w14:textId="2E4F6E23" w:rsidR="00752B7F" w:rsidRPr="00C41646" w:rsidRDefault="00752B7F">
          <w:pPr>
            <w:pStyle w:val="TOC2"/>
            <w:tabs>
              <w:tab w:val="right" w:leader="dot" w:pos="9016"/>
            </w:tabs>
            <w:rPr>
              <w:rFonts w:asciiTheme="majorHAnsi" w:hAnsiTheme="majorHAnsi"/>
              <w:noProof/>
            </w:rPr>
          </w:pPr>
          <w:hyperlink w:anchor="_Toc226906140" w:history="1">
            <w:r w:rsidRPr="00C41646">
              <w:rPr>
                <w:rStyle w:val="Hyperlink"/>
                <w:rFonts w:asciiTheme="majorHAnsi" w:hAnsiTheme="majorHAnsi"/>
                <w:noProof/>
              </w:rPr>
              <w:t>Licences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_Toc226906140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3</w:t>
            </w:r>
            <w:r w:rsidRPr="00C41646">
              <w:rPr>
                <w:rFonts w:asciiTheme="majorHAnsi" w:hAnsiTheme="majorHAnsi"/>
                <w:noProof/>
                <w:webHidden/>
              </w:rPr>
              <w:fldChar w:fldCharType="end"/>
            </w:r>
          </w:hyperlink>
        </w:p>
        <w:p w14:paraId="28F6B832" w14:textId="30F544FC" w:rsidR="00752B7F" w:rsidRPr="00C41646" w:rsidRDefault="00752B7F">
          <w:pPr>
            <w:pStyle w:val="TOC2"/>
            <w:tabs>
              <w:tab w:val="right" w:leader="dot" w:pos="9016"/>
            </w:tabs>
            <w:rPr>
              <w:rFonts w:asciiTheme="majorHAnsi" w:hAnsiTheme="majorHAnsi"/>
              <w:noProof/>
            </w:rPr>
          </w:pPr>
          <w:hyperlink w:anchor="_Toc226906141" w:history="1">
            <w:r w:rsidRPr="00C41646">
              <w:rPr>
                <w:rStyle w:val="Hyperlink"/>
                <w:rFonts w:asciiTheme="majorHAnsi" w:hAnsiTheme="majorHAnsi"/>
                <w:noProof/>
              </w:rPr>
              <w:t>Insurance and liability</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_Toc226906141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4</w:t>
            </w:r>
            <w:r w:rsidRPr="00C41646">
              <w:rPr>
                <w:rFonts w:asciiTheme="majorHAnsi" w:hAnsiTheme="majorHAnsi"/>
                <w:noProof/>
                <w:webHidden/>
              </w:rPr>
              <w:fldChar w:fldCharType="end"/>
            </w:r>
          </w:hyperlink>
        </w:p>
        <w:p w14:paraId="1C052810" w14:textId="3FC6D24F" w:rsidR="00752B7F" w:rsidRPr="00C41646" w:rsidRDefault="00752B7F">
          <w:pPr>
            <w:pStyle w:val="TOC2"/>
            <w:tabs>
              <w:tab w:val="right" w:leader="dot" w:pos="9016"/>
            </w:tabs>
            <w:rPr>
              <w:rFonts w:asciiTheme="majorHAnsi" w:hAnsiTheme="majorHAnsi"/>
              <w:noProof/>
            </w:rPr>
          </w:pPr>
          <w:hyperlink w:anchor="_Toc226906142" w:history="1">
            <w:r w:rsidRPr="00C41646">
              <w:rPr>
                <w:rStyle w:val="Hyperlink"/>
                <w:rFonts w:asciiTheme="majorHAnsi" w:hAnsiTheme="majorHAnsi"/>
                <w:noProof/>
              </w:rPr>
              <w:t>Bouncy Castles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_Toc226906142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4</w:t>
            </w:r>
            <w:r w:rsidRPr="00C41646">
              <w:rPr>
                <w:rFonts w:asciiTheme="majorHAnsi" w:hAnsiTheme="majorHAnsi"/>
                <w:noProof/>
                <w:webHidden/>
              </w:rPr>
              <w:fldChar w:fldCharType="end"/>
            </w:r>
          </w:hyperlink>
        </w:p>
        <w:p w14:paraId="0CDEB5BF" w14:textId="27AECE2F" w:rsidR="00752B7F" w:rsidRPr="00C41646" w:rsidRDefault="00752B7F">
          <w:pPr>
            <w:pStyle w:val="TOC1"/>
            <w:tabs>
              <w:tab w:val="right" w:leader="dot" w:pos="9016"/>
            </w:tabs>
            <w:rPr>
              <w:rFonts w:asciiTheme="majorHAnsi" w:hAnsiTheme="majorHAnsi"/>
              <w:noProof/>
            </w:rPr>
          </w:pPr>
          <w:hyperlink w:anchor="_Toc226906143" w:history="1">
            <w:r w:rsidRPr="00C41646">
              <w:rPr>
                <w:rStyle w:val="Hyperlink"/>
                <w:rFonts w:asciiTheme="majorHAnsi" w:hAnsiTheme="majorHAnsi"/>
                <w:noProof/>
              </w:rPr>
              <w:t>DURING YOUR HIRE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_Toc226906143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5</w:t>
            </w:r>
            <w:r w:rsidRPr="00C41646">
              <w:rPr>
                <w:rFonts w:asciiTheme="majorHAnsi" w:hAnsiTheme="majorHAnsi"/>
                <w:noProof/>
                <w:webHidden/>
              </w:rPr>
              <w:fldChar w:fldCharType="end"/>
            </w:r>
          </w:hyperlink>
        </w:p>
        <w:p w14:paraId="56EF223F" w14:textId="4D7AB5F9" w:rsidR="00752B7F" w:rsidRPr="00C41646" w:rsidRDefault="00752B7F">
          <w:pPr>
            <w:pStyle w:val="TOC2"/>
            <w:tabs>
              <w:tab w:val="right" w:leader="dot" w:pos="9016"/>
            </w:tabs>
            <w:rPr>
              <w:rFonts w:asciiTheme="majorHAnsi" w:hAnsiTheme="majorHAnsi"/>
              <w:noProof/>
            </w:rPr>
          </w:pPr>
          <w:hyperlink w:anchor="_Toc226906144" w:history="1">
            <w:r w:rsidRPr="00C41646">
              <w:rPr>
                <w:rStyle w:val="Hyperlink"/>
                <w:rFonts w:asciiTheme="majorHAnsi" w:hAnsiTheme="majorHAnsi"/>
                <w:noProof/>
              </w:rPr>
              <w:t>Access and arrival</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_Toc226906144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5</w:t>
            </w:r>
            <w:r w:rsidRPr="00C41646">
              <w:rPr>
                <w:rFonts w:asciiTheme="majorHAnsi" w:hAnsiTheme="majorHAnsi"/>
                <w:noProof/>
                <w:webHidden/>
              </w:rPr>
              <w:fldChar w:fldCharType="end"/>
            </w:r>
          </w:hyperlink>
        </w:p>
        <w:p w14:paraId="2F01BE21" w14:textId="66E29024" w:rsidR="00752B7F" w:rsidRPr="00C41646" w:rsidRDefault="00752B7F">
          <w:pPr>
            <w:pStyle w:val="TOC2"/>
            <w:tabs>
              <w:tab w:val="right" w:leader="dot" w:pos="9016"/>
            </w:tabs>
            <w:rPr>
              <w:rFonts w:asciiTheme="majorHAnsi" w:hAnsiTheme="majorHAnsi"/>
              <w:noProof/>
            </w:rPr>
          </w:pPr>
          <w:hyperlink w:anchor="_Toc226906145" w:history="1">
            <w:r w:rsidRPr="00C41646">
              <w:rPr>
                <w:rStyle w:val="Hyperlink"/>
                <w:rFonts w:asciiTheme="majorHAnsi" w:hAnsiTheme="majorHAnsi"/>
                <w:noProof/>
              </w:rPr>
              <w:t>Parking and use of the carpark</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_Toc226906145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5</w:t>
            </w:r>
            <w:r w:rsidRPr="00C41646">
              <w:rPr>
                <w:rFonts w:asciiTheme="majorHAnsi" w:hAnsiTheme="majorHAnsi"/>
                <w:noProof/>
                <w:webHidden/>
              </w:rPr>
              <w:fldChar w:fldCharType="end"/>
            </w:r>
          </w:hyperlink>
        </w:p>
        <w:p w14:paraId="70E7B966" w14:textId="2567FA51" w:rsidR="00752B7F" w:rsidRPr="00C41646" w:rsidRDefault="00752B7F">
          <w:pPr>
            <w:pStyle w:val="TOC2"/>
            <w:tabs>
              <w:tab w:val="right" w:leader="dot" w:pos="9016"/>
            </w:tabs>
            <w:rPr>
              <w:rFonts w:asciiTheme="majorHAnsi" w:hAnsiTheme="majorHAnsi"/>
              <w:noProof/>
            </w:rPr>
          </w:pPr>
          <w:hyperlink w:anchor="_Toc226906146" w:history="1">
            <w:r w:rsidRPr="00C41646">
              <w:rPr>
                <w:rStyle w:val="Hyperlink"/>
                <w:rFonts w:asciiTheme="majorHAnsi" w:hAnsiTheme="majorHAnsi"/>
                <w:noProof/>
              </w:rPr>
              <w:t>Heating</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_Toc226906146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5</w:t>
            </w:r>
            <w:r w:rsidRPr="00C41646">
              <w:rPr>
                <w:rFonts w:asciiTheme="majorHAnsi" w:hAnsiTheme="majorHAnsi"/>
                <w:noProof/>
                <w:webHidden/>
              </w:rPr>
              <w:fldChar w:fldCharType="end"/>
            </w:r>
          </w:hyperlink>
        </w:p>
        <w:p w14:paraId="04C06DDA" w14:textId="4DF197C6" w:rsidR="00752B7F" w:rsidRPr="00C41646" w:rsidRDefault="00752B7F">
          <w:pPr>
            <w:pStyle w:val="TOC2"/>
            <w:tabs>
              <w:tab w:val="right" w:leader="dot" w:pos="9016"/>
            </w:tabs>
            <w:rPr>
              <w:rFonts w:asciiTheme="majorHAnsi" w:hAnsiTheme="majorHAnsi"/>
              <w:noProof/>
            </w:rPr>
          </w:pPr>
          <w:hyperlink w:anchor="_Toc226906147" w:history="1">
            <w:r w:rsidRPr="00C41646">
              <w:rPr>
                <w:rStyle w:val="Hyperlink"/>
                <w:rFonts w:asciiTheme="majorHAnsi" w:hAnsiTheme="majorHAnsi"/>
                <w:noProof/>
              </w:rPr>
              <w:t>Layout and light switches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_Toc226906147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6</w:t>
            </w:r>
            <w:r w:rsidRPr="00C41646">
              <w:rPr>
                <w:rFonts w:asciiTheme="majorHAnsi" w:hAnsiTheme="majorHAnsi"/>
                <w:noProof/>
                <w:webHidden/>
              </w:rPr>
              <w:fldChar w:fldCharType="end"/>
            </w:r>
          </w:hyperlink>
        </w:p>
        <w:p w14:paraId="6542F7F8" w14:textId="04C111FF" w:rsidR="00752B7F" w:rsidRPr="00C41646" w:rsidRDefault="00752B7F">
          <w:pPr>
            <w:pStyle w:val="TOC2"/>
            <w:tabs>
              <w:tab w:val="right" w:leader="dot" w:pos="9016"/>
            </w:tabs>
            <w:rPr>
              <w:rFonts w:asciiTheme="majorHAnsi" w:hAnsiTheme="majorHAnsi"/>
              <w:noProof/>
            </w:rPr>
          </w:pPr>
          <w:hyperlink w:anchor="_Toc226906148" w:history="1">
            <w:r w:rsidRPr="00C41646">
              <w:rPr>
                <w:rStyle w:val="Hyperlink"/>
                <w:rFonts w:asciiTheme="majorHAnsi" w:hAnsiTheme="majorHAnsi"/>
                <w:noProof/>
              </w:rPr>
              <w:t>Tables and chairs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_Toc226906148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7</w:t>
            </w:r>
            <w:r w:rsidRPr="00C41646">
              <w:rPr>
                <w:rFonts w:asciiTheme="majorHAnsi" w:hAnsiTheme="majorHAnsi"/>
                <w:noProof/>
                <w:webHidden/>
              </w:rPr>
              <w:fldChar w:fldCharType="end"/>
            </w:r>
          </w:hyperlink>
        </w:p>
        <w:p w14:paraId="552FD2A3" w14:textId="7FBA41D7" w:rsidR="00752B7F" w:rsidRPr="00C41646" w:rsidRDefault="00752B7F">
          <w:pPr>
            <w:pStyle w:val="TOC2"/>
            <w:tabs>
              <w:tab w:val="right" w:leader="dot" w:pos="9016"/>
            </w:tabs>
            <w:rPr>
              <w:rFonts w:asciiTheme="majorHAnsi" w:hAnsiTheme="majorHAnsi"/>
              <w:noProof/>
            </w:rPr>
          </w:pPr>
          <w:hyperlink w:anchor="_Toc226906149" w:history="1">
            <w:r w:rsidRPr="00C41646">
              <w:rPr>
                <w:rStyle w:val="Hyperlink"/>
                <w:rFonts w:asciiTheme="majorHAnsi" w:hAnsiTheme="majorHAnsi"/>
                <w:noProof/>
              </w:rPr>
              <w:t>Kitchen and Serving Equipment</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_Toc226906149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8</w:t>
            </w:r>
            <w:r w:rsidRPr="00C41646">
              <w:rPr>
                <w:rFonts w:asciiTheme="majorHAnsi" w:hAnsiTheme="majorHAnsi"/>
                <w:noProof/>
                <w:webHidden/>
              </w:rPr>
              <w:fldChar w:fldCharType="end"/>
            </w:r>
          </w:hyperlink>
        </w:p>
        <w:p w14:paraId="26B0A67C" w14:textId="7C2F7C83" w:rsidR="00752B7F" w:rsidRPr="00C41646" w:rsidRDefault="00752B7F">
          <w:pPr>
            <w:pStyle w:val="TOC2"/>
            <w:tabs>
              <w:tab w:val="right" w:leader="dot" w:pos="9016"/>
            </w:tabs>
            <w:rPr>
              <w:rFonts w:asciiTheme="majorHAnsi" w:hAnsiTheme="majorHAnsi"/>
              <w:noProof/>
            </w:rPr>
          </w:pPr>
          <w:hyperlink w:anchor="_Toc226906150" w:history="1">
            <w:r w:rsidRPr="00C41646">
              <w:rPr>
                <w:rStyle w:val="Hyperlink"/>
                <w:rFonts w:asciiTheme="majorHAnsi" w:hAnsiTheme="majorHAnsi"/>
                <w:noProof/>
              </w:rPr>
              <w:t>Stage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_Toc226906150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9</w:t>
            </w:r>
            <w:r w:rsidRPr="00C41646">
              <w:rPr>
                <w:rFonts w:asciiTheme="majorHAnsi" w:hAnsiTheme="majorHAnsi"/>
                <w:noProof/>
                <w:webHidden/>
              </w:rPr>
              <w:fldChar w:fldCharType="end"/>
            </w:r>
          </w:hyperlink>
        </w:p>
        <w:p w14:paraId="61EFB2C5" w14:textId="5E75DC75" w:rsidR="00752B7F" w:rsidRPr="00C41646" w:rsidRDefault="00752B7F">
          <w:pPr>
            <w:pStyle w:val="TOC2"/>
            <w:tabs>
              <w:tab w:val="right" w:leader="dot" w:pos="9016"/>
            </w:tabs>
            <w:rPr>
              <w:rFonts w:asciiTheme="majorHAnsi" w:hAnsiTheme="majorHAnsi"/>
              <w:noProof/>
            </w:rPr>
          </w:pPr>
          <w:hyperlink w:anchor="_Toc226906151" w:history="1">
            <w:r w:rsidRPr="00C41646">
              <w:rPr>
                <w:rStyle w:val="Hyperlink"/>
                <w:rFonts w:asciiTheme="majorHAnsi" w:hAnsiTheme="majorHAnsi"/>
                <w:noProof/>
              </w:rPr>
              <w:t>Projector and Screen</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_Toc226906151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9</w:t>
            </w:r>
            <w:r w:rsidRPr="00C41646">
              <w:rPr>
                <w:rFonts w:asciiTheme="majorHAnsi" w:hAnsiTheme="majorHAnsi"/>
                <w:noProof/>
                <w:webHidden/>
              </w:rPr>
              <w:fldChar w:fldCharType="end"/>
            </w:r>
          </w:hyperlink>
        </w:p>
        <w:p w14:paraId="43AA1399" w14:textId="4E6540EF" w:rsidR="00752B7F" w:rsidRPr="00C41646" w:rsidRDefault="00752B7F">
          <w:pPr>
            <w:pStyle w:val="TOC2"/>
            <w:tabs>
              <w:tab w:val="right" w:leader="dot" w:pos="9016"/>
            </w:tabs>
            <w:rPr>
              <w:rFonts w:asciiTheme="majorHAnsi" w:hAnsiTheme="majorHAnsi"/>
              <w:noProof/>
            </w:rPr>
          </w:pPr>
          <w:hyperlink w:anchor="_Toc226906152" w:history="1">
            <w:r w:rsidRPr="00C41646">
              <w:rPr>
                <w:rStyle w:val="Hyperlink"/>
                <w:rFonts w:asciiTheme="majorHAnsi" w:hAnsiTheme="majorHAnsi"/>
                <w:noProof/>
              </w:rPr>
              <w:t>Speakers and microphones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_Toc226906152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9</w:t>
            </w:r>
            <w:r w:rsidRPr="00C41646">
              <w:rPr>
                <w:rFonts w:asciiTheme="majorHAnsi" w:hAnsiTheme="majorHAnsi"/>
                <w:noProof/>
                <w:webHidden/>
              </w:rPr>
              <w:fldChar w:fldCharType="end"/>
            </w:r>
          </w:hyperlink>
        </w:p>
        <w:p w14:paraId="6EBE9ADD" w14:textId="45F70917" w:rsidR="00752B7F" w:rsidRPr="00C41646" w:rsidRDefault="00752B7F">
          <w:pPr>
            <w:pStyle w:val="TOC2"/>
            <w:tabs>
              <w:tab w:val="right" w:leader="dot" w:pos="9016"/>
            </w:tabs>
            <w:rPr>
              <w:rFonts w:asciiTheme="majorHAnsi" w:hAnsiTheme="majorHAnsi"/>
              <w:noProof/>
            </w:rPr>
          </w:pPr>
          <w:hyperlink w:anchor="_Toc226906153" w:history="1">
            <w:r w:rsidRPr="00C41646">
              <w:rPr>
                <w:rStyle w:val="Hyperlink"/>
                <w:rFonts w:asciiTheme="majorHAnsi" w:hAnsiTheme="majorHAnsi"/>
                <w:noProof/>
              </w:rPr>
              <w:t>Garden Use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_Toc226906153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9</w:t>
            </w:r>
            <w:r w:rsidRPr="00C41646">
              <w:rPr>
                <w:rFonts w:asciiTheme="majorHAnsi" w:hAnsiTheme="majorHAnsi"/>
                <w:noProof/>
                <w:webHidden/>
              </w:rPr>
              <w:fldChar w:fldCharType="end"/>
            </w:r>
          </w:hyperlink>
        </w:p>
        <w:p w14:paraId="2147F8AA" w14:textId="61C0A9E5" w:rsidR="00752B7F" w:rsidRPr="00C41646" w:rsidRDefault="00752B7F">
          <w:pPr>
            <w:pStyle w:val="TOC2"/>
            <w:tabs>
              <w:tab w:val="right" w:leader="dot" w:pos="9016"/>
            </w:tabs>
            <w:rPr>
              <w:rFonts w:asciiTheme="majorHAnsi" w:hAnsiTheme="majorHAnsi"/>
              <w:noProof/>
            </w:rPr>
          </w:pPr>
          <w:hyperlink w:anchor="_Toc226906154" w:history="1">
            <w:r w:rsidRPr="00C41646">
              <w:rPr>
                <w:rStyle w:val="Hyperlink"/>
                <w:rFonts w:asciiTheme="majorHAnsi" w:hAnsiTheme="majorHAnsi"/>
                <w:noProof/>
              </w:rPr>
              <w:t>Candles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_Toc226906154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9</w:t>
            </w:r>
            <w:r w:rsidRPr="00C41646">
              <w:rPr>
                <w:rFonts w:asciiTheme="majorHAnsi" w:hAnsiTheme="majorHAnsi"/>
                <w:noProof/>
                <w:webHidden/>
              </w:rPr>
              <w:fldChar w:fldCharType="end"/>
            </w:r>
          </w:hyperlink>
        </w:p>
        <w:p w14:paraId="611B4648" w14:textId="146D7D1A" w:rsidR="00752B7F" w:rsidRPr="00C41646" w:rsidRDefault="00752B7F">
          <w:pPr>
            <w:pStyle w:val="TOC2"/>
            <w:tabs>
              <w:tab w:val="right" w:leader="dot" w:pos="9016"/>
            </w:tabs>
            <w:rPr>
              <w:rFonts w:asciiTheme="majorHAnsi" w:hAnsiTheme="majorHAnsi"/>
              <w:noProof/>
            </w:rPr>
          </w:pPr>
          <w:hyperlink w:anchor="_Toc226906155" w:history="1">
            <w:r w:rsidRPr="00C41646">
              <w:rPr>
                <w:rStyle w:val="Hyperlink"/>
                <w:rFonts w:asciiTheme="majorHAnsi" w:hAnsiTheme="majorHAnsi"/>
                <w:noProof/>
              </w:rPr>
              <w:t>Decorations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_Toc226906155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10</w:t>
            </w:r>
            <w:r w:rsidRPr="00C41646">
              <w:rPr>
                <w:rFonts w:asciiTheme="majorHAnsi" w:hAnsiTheme="majorHAnsi"/>
                <w:noProof/>
                <w:webHidden/>
              </w:rPr>
              <w:fldChar w:fldCharType="end"/>
            </w:r>
          </w:hyperlink>
        </w:p>
        <w:p w14:paraId="6E641EA8" w14:textId="087AB2BF" w:rsidR="00752B7F" w:rsidRPr="00C41646" w:rsidRDefault="00752B7F">
          <w:pPr>
            <w:pStyle w:val="TOC2"/>
            <w:tabs>
              <w:tab w:val="right" w:leader="dot" w:pos="9016"/>
            </w:tabs>
            <w:rPr>
              <w:rFonts w:asciiTheme="majorHAnsi" w:hAnsiTheme="majorHAnsi"/>
              <w:noProof/>
            </w:rPr>
          </w:pPr>
          <w:hyperlink w:anchor="_Toc226906156" w:history="1">
            <w:r w:rsidRPr="00C41646">
              <w:rPr>
                <w:rStyle w:val="Hyperlink"/>
                <w:rFonts w:asciiTheme="majorHAnsi" w:hAnsiTheme="majorHAnsi"/>
                <w:noProof/>
              </w:rPr>
              <w:t>Problems including accidental damage or breakages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_Toc226906156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10</w:t>
            </w:r>
            <w:r w:rsidRPr="00C41646">
              <w:rPr>
                <w:rFonts w:asciiTheme="majorHAnsi" w:hAnsiTheme="majorHAnsi"/>
                <w:noProof/>
                <w:webHidden/>
              </w:rPr>
              <w:fldChar w:fldCharType="end"/>
            </w:r>
          </w:hyperlink>
        </w:p>
        <w:p w14:paraId="11F8FF75" w14:textId="288F4B47" w:rsidR="00752B7F" w:rsidRPr="00C41646" w:rsidRDefault="00752B7F">
          <w:pPr>
            <w:pStyle w:val="TOC1"/>
            <w:tabs>
              <w:tab w:val="right" w:leader="dot" w:pos="9016"/>
            </w:tabs>
            <w:rPr>
              <w:rFonts w:asciiTheme="majorHAnsi" w:hAnsiTheme="majorHAnsi"/>
              <w:noProof/>
            </w:rPr>
          </w:pPr>
          <w:hyperlink w:anchor="_Toc226906157" w:history="1">
            <w:r w:rsidRPr="00C41646">
              <w:rPr>
                <w:rStyle w:val="Hyperlink"/>
                <w:rFonts w:asciiTheme="majorHAnsi" w:hAnsiTheme="majorHAnsi"/>
                <w:noProof/>
              </w:rPr>
              <w:t>END OF YOUR HIRE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_Toc226906157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11</w:t>
            </w:r>
            <w:r w:rsidRPr="00C41646">
              <w:rPr>
                <w:rFonts w:asciiTheme="majorHAnsi" w:hAnsiTheme="majorHAnsi"/>
                <w:noProof/>
                <w:webHidden/>
              </w:rPr>
              <w:fldChar w:fldCharType="end"/>
            </w:r>
          </w:hyperlink>
        </w:p>
        <w:p w14:paraId="186CD8B0" w14:textId="021D3E14" w:rsidR="00752B7F" w:rsidRPr="00C41646" w:rsidRDefault="00752B7F">
          <w:pPr>
            <w:pStyle w:val="TOC2"/>
            <w:tabs>
              <w:tab w:val="right" w:leader="dot" w:pos="9016"/>
            </w:tabs>
            <w:rPr>
              <w:rFonts w:asciiTheme="majorHAnsi" w:hAnsiTheme="majorHAnsi"/>
              <w:noProof/>
            </w:rPr>
          </w:pPr>
          <w:hyperlink w:anchor="_Toc226906158" w:history="1">
            <w:r w:rsidRPr="00C41646">
              <w:rPr>
                <w:rStyle w:val="Hyperlink"/>
                <w:rFonts w:asciiTheme="majorHAnsi" w:hAnsiTheme="majorHAnsi"/>
                <w:noProof/>
              </w:rPr>
              <w:t>End of Hire Responsibilities</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_Toc226906158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11</w:t>
            </w:r>
            <w:r w:rsidRPr="00C41646">
              <w:rPr>
                <w:rFonts w:asciiTheme="majorHAnsi" w:hAnsiTheme="majorHAnsi"/>
                <w:noProof/>
                <w:webHidden/>
              </w:rPr>
              <w:fldChar w:fldCharType="end"/>
            </w:r>
          </w:hyperlink>
        </w:p>
        <w:p w14:paraId="22C19FB9" w14:textId="44D11089" w:rsidR="00752B7F" w:rsidRPr="00C41646" w:rsidRDefault="00752B7F">
          <w:pPr>
            <w:pStyle w:val="TOC2"/>
            <w:tabs>
              <w:tab w:val="right" w:leader="dot" w:pos="9016"/>
            </w:tabs>
            <w:rPr>
              <w:rFonts w:asciiTheme="majorHAnsi" w:hAnsiTheme="majorHAnsi"/>
              <w:noProof/>
            </w:rPr>
          </w:pPr>
          <w:hyperlink w:anchor="_Toc226906159" w:history="1">
            <w:r w:rsidRPr="00C41646">
              <w:rPr>
                <w:rStyle w:val="Hyperlink"/>
                <w:rFonts w:asciiTheme="majorHAnsi" w:hAnsiTheme="majorHAnsi"/>
                <w:noProof/>
              </w:rPr>
              <w:t>Rubbish and Recycling</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_Toc226906159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11</w:t>
            </w:r>
            <w:r w:rsidRPr="00C41646">
              <w:rPr>
                <w:rFonts w:asciiTheme="majorHAnsi" w:hAnsiTheme="majorHAnsi"/>
                <w:noProof/>
                <w:webHidden/>
              </w:rPr>
              <w:fldChar w:fldCharType="end"/>
            </w:r>
          </w:hyperlink>
        </w:p>
        <w:p w14:paraId="79193021" w14:textId="3C18B9EA" w:rsidR="00752B7F" w:rsidRPr="00C41646" w:rsidRDefault="00752B7F">
          <w:pPr>
            <w:pStyle w:val="TOC2"/>
            <w:tabs>
              <w:tab w:val="right" w:leader="dot" w:pos="9016"/>
            </w:tabs>
            <w:rPr>
              <w:rFonts w:asciiTheme="majorHAnsi" w:hAnsiTheme="majorHAnsi"/>
              <w:noProof/>
            </w:rPr>
          </w:pPr>
          <w:hyperlink w:anchor="_Toc226906160" w:history="1">
            <w:r w:rsidRPr="00C41646">
              <w:rPr>
                <w:rStyle w:val="Hyperlink"/>
                <w:rFonts w:asciiTheme="majorHAnsi" w:hAnsiTheme="majorHAnsi"/>
                <w:noProof/>
              </w:rPr>
              <w:t>Cleaning Equipment</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_Toc226906160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11</w:t>
            </w:r>
            <w:r w:rsidRPr="00C41646">
              <w:rPr>
                <w:rFonts w:asciiTheme="majorHAnsi" w:hAnsiTheme="majorHAnsi"/>
                <w:noProof/>
                <w:webHidden/>
              </w:rPr>
              <w:fldChar w:fldCharType="end"/>
            </w:r>
          </w:hyperlink>
        </w:p>
        <w:p w14:paraId="56585D78" w14:textId="0C4D3C2B" w:rsidR="00752B7F" w:rsidRPr="00C41646" w:rsidRDefault="00752B7F">
          <w:pPr>
            <w:pStyle w:val="TOC2"/>
            <w:tabs>
              <w:tab w:val="right" w:leader="dot" w:pos="9016"/>
            </w:tabs>
            <w:rPr>
              <w:rFonts w:asciiTheme="majorHAnsi" w:hAnsiTheme="majorHAnsi"/>
              <w:noProof/>
            </w:rPr>
          </w:pPr>
          <w:hyperlink w:anchor="_Toc226906161" w:history="1">
            <w:r w:rsidRPr="00C41646">
              <w:rPr>
                <w:rStyle w:val="Hyperlink"/>
                <w:rFonts w:asciiTheme="majorHAnsi" w:hAnsiTheme="majorHAnsi"/>
                <w:noProof/>
              </w:rPr>
              <w:t>Damage</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_Toc226906161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12</w:t>
            </w:r>
            <w:r w:rsidRPr="00C41646">
              <w:rPr>
                <w:rFonts w:asciiTheme="majorHAnsi" w:hAnsiTheme="majorHAnsi"/>
                <w:noProof/>
                <w:webHidden/>
              </w:rPr>
              <w:fldChar w:fldCharType="end"/>
            </w:r>
          </w:hyperlink>
        </w:p>
        <w:p w14:paraId="1706AB9F" w14:textId="392B6C7F" w:rsidR="00752B7F" w:rsidRPr="00C41646" w:rsidRDefault="00752B7F">
          <w:pPr>
            <w:pStyle w:val="TOC2"/>
            <w:tabs>
              <w:tab w:val="right" w:leader="dot" w:pos="9016"/>
            </w:tabs>
            <w:rPr>
              <w:rFonts w:asciiTheme="majorHAnsi" w:hAnsiTheme="majorHAnsi"/>
              <w:noProof/>
            </w:rPr>
          </w:pPr>
          <w:hyperlink w:anchor="_Toc226906162" w:history="1">
            <w:r w:rsidRPr="00C41646">
              <w:rPr>
                <w:rStyle w:val="Hyperlink"/>
                <w:rFonts w:asciiTheme="majorHAnsi" w:hAnsiTheme="majorHAnsi"/>
                <w:noProof/>
              </w:rPr>
              <w:t>Key return</w:t>
            </w:r>
            <w:r w:rsidRPr="00C41646">
              <w:rPr>
                <w:rFonts w:asciiTheme="majorHAnsi" w:hAnsiTheme="majorHAnsi"/>
                <w:noProof/>
                <w:webHidden/>
              </w:rPr>
              <w:tab/>
            </w:r>
            <w:r w:rsidRPr="00C41646">
              <w:rPr>
                <w:rFonts w:asciiTheme="majorHAnsi" w:hAnsiTheme="majorHAnsi"/>
                <w:noProof/>
                <w:webHidden/>
              </w:rPr>
              <w:fldChar w:fldCharType="begin"/>
            </w:r>
            <w:r w:rsidRPr="00C41646">
              <w:rPr>
                <w:rFonts w:asciiTheme="majorHAnsi" w:hAnsiTheme="majorHAnsi"/>
                <w:noProof/>
                <w:webHidden/>
              </w:rPr>
              <w:instrText xml:space="preserve"> PAGEREF _Toc226906162 \h </w:instrText>
            </w:r>
            <w:r w:rsidRPr="00C41646">
              <w:rPr>
                <w:rFonts w:asciiTheme="majorHAnsi" w:hAnsiTheme="majorHAnsi"/>
                <w:noProof/>
                <w:webHidden/>
              </w:rPr>
            </w:r>
            <w:r w:rsidRPr="00C41646">
              <w:rPr>
                <w:rFonts w:asciiTheme="majorHAnsi" w:hAnsiTheme="majorHAnsi"/>
                <w:noProof/>
                <w:webHidden/>
              </w:rPr>
              <w:fldChar w:fldCharType="separate"/>
            </w:r>
            <w:r w:rsidRPr="00C41646">
              <w:rPr>
                <w:rFonts w:asciiTheme="majorHAnsi" w:hAnsiTheme="majorHAnsi"/>
                <w:noProof/>
                <w:webHidden/>
              </w:rPr>
              <w:t>12</w:t>
            </w:r>
            <w:r w:rsidRPr="00C41646">
              <w:rPr>
                <w:rFonts w:asciiTheme="majorHAnsi" w:hAnsiTheme="majorHAnsi"/>
                <w:noProof/>
                <w:webHidden/>
              </w:rPr>
              <w:fldChar w:fldCharType="end"/>
            </w:r>
          </w:hyperlink>
        </w:p>
        <w:p w14:paraId="3FFBDEA9" w14:textId="51EE26F7" w:rsidR="00752B7F" w:rsidRPr="00C41646" w:rsidRDefault="00752B7F">
          <w:pPr>
            <w:rPr>
              <w:rFonts w:asciiTheme="majorHAnsi" w:hAnsiTheme="majorHAnsi"/>
            </w:rPr>
          </w:pPr>
          <w:r w:rsidRPr="00C41646">
            <w:rPr>
              <w:rFonts w:asciiTheme="majorHAnsi" w:hAnsiTheme="majorHAnsi"/>
              <w:b/>
              <w:bCs/>
            </w:rPr>
            <w:fldChar w:fldCharType="end"/>
          </w:r>
        </w:p>
      </w:sdtContent>
    </w:sdt>
    <w:p w14:paraId="08890896" w14:textId="176AB626" w:rsidR="000C06C6" w:rsidRPr="00C41646" w:rsidRDefault="000C06C6" w:rsidP="00755BAF">
      <w:pPr>
        <w:pStyle w:val="Heading1"/>
        <w:rPr>
          <w:rFonts w:asciiTheme="majorHAnsi" w:hAnsiTheme="majorHAnsi"/>
        </w:rPr>
      </w:pPr>
      <w:bookmarkStart w:id="0" w:name="_Toc226906131"/>
      <w:r w:rsidRPr="00C41646">
        <w:rPr>
          <w:rFonts w:asciiTheme="majorHAnsi" w:hAnsiTheme="majorHAnsi"/>
        </w:rPr>
        <w:t>BEFORE YOUR HIRE</w:t>
      </w:r>
      <w:bookmarkEnd w:id="0"/>
    </w:p>
    <w:p w14:paraId="4E2A0112" w14:textId="1B7592AF" w:rsidR="009C25C7" w:rsidRPr="00C41646" w:rsidRDefault="009C25C7" w:rsidP="00752B7F">
      <w:pPr>
        <w:pStyle w:val="Heading2"/>
        <w:rPr>
          <w:rFonts w:asciiTheme="majorHAnsi" w:hAnsiTheme="majorHAnsi"/>
        </w:rPr>
      </w:pPr>
      <w:bookmarkStart w:id="1" w:name="_Toc226906132"/>
      <w:r w:rsidRPr="00C41646">
        <w:rPr>
          <w:rFonts w:asciiTheme="majorHAnsi" w:hAnsiTheme="majorHAnsi"/>
        </w:rPr>
        <w:t>Floorplan of the hall</w:t>
      </w:r>
      <w:bookmarkEnd w:id="1"/>
    </w:p>
    <w:p w14:paraId="4149FAF3" w14:textId="27DD6561" w:rsidR="00747827" w:rsidRPr="00C41646" w:rsidRDefault="003421AD" w:rsidP="009C25C7">
      <w:pPr>
        <w:rPr>
          <w:rFonts w:asciiTheme="majorHAnsi" w:hAnsiTheme="majorHAnsi"/>
          <w:b/>
          <w:bCs/>
        </w:rPr>
      </w:pPr>
      <w:r w:rsidRPr="00C41646">
        <w:rPr>
          <w:rFonts w:asciiTheme="majorHAnsi" w:hAnsiTheme="majorHAnsi"/>
          <w:b/>
          <w:bCs/>
          <w:noProof/>
        </w:rPr>
        <w:drawing>
          <wp:inline distT="0" distB="0" distL="0" distR="0" wp14:anchorId="73870B9C" wp14:editId="38771839">
            <wp:extent cx="5731510" cy="4675505"/>
            <wp:effectExtent l="0" t="0" r="2540" b="0"/>
            <wp:docPr id="7859627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962742" name="Picture 785962742"/>
                    <pic:cNvPicPr/>
                  </pic:nvPicPr>
                  <pic:blipFill>
                    <a:blip r:embed="rId9">
                      <a:extLst>
                        <a:ext uri="{28A0092B-C50C-407E-A947-70E740481C1C}">
                          <a14:useLocalDpi xmlns:a14="http://schemas.microsoft.com/office/drawing/2010/main" val="0"/>
                        </a:ext>
                      </a:extLst>
                    </a:blip>
                    <a:stretch>
                      <a:fillRect/>
                    </a:stretch>
                  </pic:blipFill>
                  <pic:spPr>
                    <a:xfrm>
                      <a:off x="0" y="0"/>
                      <a:ext cx="5731510" cy="4675505"/>
                    </a:xfrm>
                    <a:prstGeom prst="rect">
                      <a:avLst/>
                    </a:prstGeom>
                  </pic:spPr>
                </pic:pic>
              </a:graphicData>
            </a:graphic>
          </wp:inline>
        </w:drawing>
      </w:r>
    </w:p>
    <w:p w14:paraId="0D91587F" w14:textId="77777777" w:rsidR="0022026A" w:rsidRDefault="0022026A" w:rsidP="00752B7F">
      <w:pPr>
        <w:pStyle w:val="Heading2"/>
        <w:rPr>
          <w:rFonts w:asciiTheme="majorHAnsi" w:hAnsiTheme="majorHAnsi"/>
        </w:rPr>
      </w:pPr>
      <w:bookmarkStart w:id="2" w:name="_Toc226906133"/>
    </w:p>
    <w:p w14:paraId="0249563D" w14:textId="12FCF6B6" w:rsidR="009C25C7" w:rsidRPr="00C41646" w:rsidRDefault="009C25C7" w:rsidP="00752B7F">
      <w:pPr>
        <w:pStyle w:val="Heading2"/>
        <w:rPr>
          <w:rFonts w:asciiTheme="majorHAnsi" w:hAnsiTheme="majorHAnsi"/>
        </w:rPr>
      </w:pPr>
      <w:r w:rsidRPr="00C41646">
        <w:rPr>
          <w:rFonts w:asciiTheme="majorHAnsi" w:hAnsiTheme="majorHAnsi"/>
        </w:rPr>
        <w:lastRenderedPageBreak/>
        <w:t>Health &amp; Safety</w:t>
      </w:r>
      <w:bookmarkEnd w:id="2"/>
    </w:p>
    <w:p w14:paraId="29B2D6DC" w14:textId="77777777" w:rsidR="00264530" w:rsidRPr="00C41646" w:rsidRDefault="00264530" w:rsidP="00264530">
      <w:pPr>
        <w:rPr>
          <w:rFonts w:asciiTheme="majorHAnsi" w:hAnsiTheme="majorHAnsi"/>
        </w:rPr>
      </w:pPr>
      <w:r w:rsidRPr="00C41646">
        <w:rPr>
          <w:rFonts w:asciiTheme="majorHAnsi" w:hAnsiTheme="majorHAnsi"/>
        </w:rPr>
        <w:t>Before your hire, please take a few minutes to read and familiarise yourself with the Hall’s Fire Safety Policy and emergency instructions. These are available on our website, displayed on noticeboards around the hall, and will also be sent to you ahead of your booking.</w:t>
      </w:r>
    </w:p>
    <w:p w14:paraId="4CE981F9" w14:textId="77777777" w:rsidR="00264530" w:rsidRPr="00C41646" w:rsidRDefault="00264530" w:rsidP="00264530">
      <w:pPr>
        <w:rPr>
          <w:rFonts w:asciiTheme="majorHAnsi" w:hAnsiTheme="majorHAnsi"/>
        </w:rPr>
      </w:pPr>
      <w:r w:rsidRPr="00C41646">
        <w:rPr>
          <w:rFonts w:asciiTheme="majorHAnsi" w:hAnsiTheme="majorHAnsi"/>
        </w:rPr>
        <w:t>For your information, the following safety equipment is available on site:</w:t>
      </w:r>
    </w:p>
    <w:p w14:paraId="352C154F" w14:textId="77777777" w:rsidR="00264530" w:rsidRPr="00C41646" w:rsidRDefault="00264530" w:rsidP="00264530">
      <w:pPr>
        <w:numPr>
          <w:ilvl w:val="0"/>
          <w:numId w:val="16"/>
        </w:numPr>
        <w:rPr>
          <w:rFonts w:asciiTheme="majorHAnsi" w:hAnsiTheme="majorHAnsi"/>
        </w:rPr>
      </w:pPr>
      <w:r w:rsidRPr="00C41646">
        <w:rPr>
          <w:rFonts w:asciiTheme="majorHAnsi" w:hAnsiTheme="majorHAnsi"/>
        </w:rPr>
        <w:t xml:space="preserve">A whistle for gaining attention, clearly signposted and kept in the kitchen </w:t>
      </w:r>
    </w:p>
    <w:p w14:paraId="773A4818" w14:textId="77777777" w:rsidR="00264530" w:rsidRPr="00C41646" w:rsidRDefault="00264530" w:rsidP="00264530">
      <w:pPr>
        <w:numPr>
          <w:ilvl w:val="0"/>
          <w:numId w:val="16"/>
        </w:numPr>
        <w:rPr>
          <w:rFonts w:asciiTheme="majorHAnsi" w:hAnsiTheme="majorHAnsi"/>
        </w:rPr>
      </w:pPr>
      <w:r w:rsidRPr="00C41646">
        <w:rPr>
          <w:rFonts w:asciiTheme="majorHAnsi" w:hAnsiTheme="majorHAnsi"/>
        </w:rPr>
        <w:t xml:space="preserve">Fire extinguishers located in the kitchen and near fire exits </w:t>
      </w:r>
    </w:p>
    <w:p w14:paraId="11ECBD1A" w14:textId="77777777" w:rsidR="00264530" w:rsidRPr="00C41646" w:rsidRDefault="00264530" w:rsidP="00264530">
      <w:pPr>
        <w:numPr>
          <w:ilvl w:val="0"/>
          <w:numId w:val="16"/>
        </w:numPr>
        <w:rPr>
          <w:rFonts w:asciiTheme="majorHAnsi" w:hAnsiTheme="majorHAnsi"/>
        </w:rPr>
      </w:pPr>
      <w:r w:rsidRPr="00C41646">
        <w:rPr>
          <w:rFonts w:asciiTheme="majorHAnsi" w:hAnsiTheme="majorHAnsi"/>
        </w:rPr>
        <w:t xml:space="preserve">A first aid kit and accident book kept in the kitchen — please ensure all accidents are recorded </w:t>
      </w:r>
    </w:p>
    <w:p w14:paraId="421F5601" w14:textId="77777777" w:rsidR="00264530" w:rsidRPr="00C41646" w:rsidRDefault="00264530" w:rsidP="00264530">
      <w:pPr>
        <w:numPr>
          <w:ilvl w:val="0"/>
          <w:numId w:val="16"/>
        </w:numPr>
        <w:rPr>
          <w:rFonts w:asciiTheme="majorHAnsi" w:hAnsiTheme="majorHAnsi"/>
        </w:rPr>
      </w:pPr>
      <w:r w:rsidRPr="00C41646">
        <w:rPr>
          <w:rFonts w:asciiTheme="majorHAnsi" w:hAnsiTheme="majorHAnsi"/>
        </w:rPr>
        <w:t>An AED (defibrillator) located on the outside wall of the building on the Elin Way side</w:t>
      </w:r>
    </w:p>
    <w:p w14:paraId="53E4D7F7" w14:textId="77777777" w:rsidR="00264530" w:rsidRPr="00C41646" w:rsidRDefault="00264530" w:rsidP="00BC7A42">
      <w:pPr>
        <w:rPr>
          <w:rFonts w:asciiTheme="majorHAnsi" w:hAnsiTheme="majorHAnsi"/>
          <w:b/>
          <w:bCs/>
        </w:rPr>
      </w:pPr>
      <w:r w:rsidRPr="00C41646">
        <w:rPr>
          <w:rFonts w:asciiTheme="majorHAnsi" w:hAnsiTheme="majorHAnsi"/>
          <w:b/>
          <w:bCs/>
        </w:rPr>
        <w:t xml:space="preserve">Postcode: </w:t>
      </w:r>
      <w:r w:rsidRPr="00C41646">
        <w:rPr>
          <w:rFonts w:asciiTheme="majorHAnsi" w:hAnsiTheme="majorHAnsi"/>
        </w:rPr>
        <w:t>SG8 6LB</w:t>
      </w:r>
    </w:p>
    <w:p w14:paraId="5A6BF5FF" w14:textId="485FBBAC" w:rsidR="00264530" w:rsidRPr="00C41646" w:rsidRDefault="00234319" w:rsidP="00BC7A42">
      <w:pPr>
        <w:rPr>
          <w:rFonts w:asciiTheme="majorHAnsi" w:hAnsiTheme="majorHAnsi"/>
          <w:b/>
          <w:bCs/>
        </w:rPr>
      </w:pPr>
      <w:r w:rsidRPr="00C41646">
        <w:rPr>
          <w:rFonts w:asciiTheme="majorHAnsi" w:hAnsiTheme="majorHAnsi"/>
          <w:b/>
          <w:bCs/>
        </w:rPr>
        <w:t>w</w:t>
      </w:r>
      <w:r w:rsidR="00264530" w:rsidRPr="00C41646">
        <w:rPr>
          <w:rFonts w:asciiTheme="majorHAnsi" w:hAnsiTheme="majorHAnsi"/>
          <w:b/>
          <w:bCs/>
        </w:rPr>
        <w:t xml:space="preserve">hat3words: </w:t>
      </w:r>
      <w:proofErr w:type="spellStart"/>
      <w:proofErr w:type="gramStart"/>
      <w:r w:rsidRPr="00C41646">
        <w:rPr>
          <w:rFonts w:asciiTheme="majorHAnsi" w:hAnsiTheme="majorHAnsi"/>
          <w:i/>
          <w:iCs/>
        </w:rPr>
        <w:t>condensed.reworked</w:t>
      </w:r>
      <w:proofErr w:type="gramEnd"/>
      <w:r w:rsidRPr="00C41646">
        <w:rPr>
          <w:rFonts w:asciiTheme="majorHAnsi" w:hAnsiTheme="majorHAnsi"/>
          <w:i/>
          <w:iCs/>
        </w:rPr>
        <w:t>.bracelet</w:t>
      </w:r>
      <w:proofErr w:type="spellEnd"/>
    </w:p>
    <w:p w14:paraId="27DFF524" w14:textId="77777777" w:rsidR="00226388" w:rsidRPr="00C41646" w:rsidRDefault="00226388" w:rsidP="00752B7F">
      <w:pPr>
        <w:pStyle w:val="Heading2"/>
        <w:rPr>
          <w:rFonts w:asciiTheme="majorHAnsi" w:hAnsiTheme="majorHAnsi"/>
        </w:rPr>
      </w:pPr>
      <w:bookmarkStart w:id="3" w:name="_Toc226906134"/>
      <w:r w:rsidRPr="00C41646">
        <w:rPr>
          <w:rFonts w:asciiTheme="majorHAnsi" w:hAnsiTheme="majorHAnsi"/>
        </w:rPr>
        <w:t>Booking</w:t>
      </w:r>
      <w:bookmarkEnd w:id="3"/>
    </w:p>
    <w:p w14:paraId="55CC1DE6" w14:textId="77777777" w:rsidR="00226388" w:rsidRPr="00C41646" w:rsidRDefault="00226388" w:rsidP="00226388">
      <w:pPr>
        <w:rPr>
          <w:rFonts w:asciiTheme="majorHAnsi" w:hAnsiTheme="majorHAnsi"/>
        </w:rPr>
      </w:pPr>
      <w:r w:rsidRPr="00C41646">
        <w:rPr>
          <w:rFonts w:asciiTheme="majorHAnsi" w:hAnsiTheme="majorHAnsi"/>
        </w:rPr>
        <w:t>Bookings are made via the booking system (</w:t>
      </w:r>
      <w:proofErr w:type="spellStart"/>
      <w:r w:rsidRPr="00C41646">
        <w:rPr>
          <w:rFonts w:asciiTheme="majorHAnsi" w:hAnsiTheme="majorHAnsi"/>
        </w:rPr>
        <w:t>LemonBooking</w:t>
      </w:r>
      <w:proofErr w:type="spellEnd"/>
      <w:r w:rsidRPr="00C41646">
        <w:rPr>
          <w:rFonts w:asciiTheme="majorHAnsi" w:hAnsiTheme="majorHAnsi"/>
        </w:rPr>
        <w:t xml:space="preserve">) on our website meldrethvillagehall.co.uk. </w:t>
      </w:r>
    </w:p>
    <w:p w14:paraId="12A3E6C3" w14:textId="77777777" w:rsidR="00226388" w:rsidRPr="00C41646" w:rsidRDefault="00226388" w:rsidP="00226388">
      <w:pPr>
        <w:rPr>
          <w:rFonts w:asciiTheme="majorHAnsi" w:hAnsiTheme="majorHAnsi"/>
        </w:rPr>
      </w:pPr>
      <w:r w:rsidRPr="00C41646">
        <w:rPr>
          <w:rFonts w:asciiTheme="majorHAnsi" w:hAnsiTheme="majorHAnsi"/>
        </w:rPr>
        <w:t>Bookings are confirmed once payment (and deposit if required) is received.</w:t>
      </w:r>
    </w:p>
    <w:p w14:paraId="34D87107" w14:textId="77777777" w:rsidR="00226388" w:rsidRPr="00C41646" w:rsidRDefault="00226388" w:rsidP="00226388">
      <w:pPr>
        <w:rPr>
          <w:rFonts w:asciiTheme="majorHAnsi" w:hAnsiTheme="majorHAnsi"/>
          <w:b/>
          <w:bCs/>
        </w:rPr>
      </w:pPr>
      <w:r w:rsidRPr="00C41646">
        <w:rPr>
          <w:rFonts w:asciiTheme="majorHAnsi" w:hAnsiTheme="majorHAnsi"/>
          <w:b/>
          <w:bCs/>
        </w:rPr>
        <w:t>All bookings are subject to:</w:t>
      </w:r>
    </w:p>
    <w:p w14:paraId="6E74D722" w14:textId="77777777" w:rsidR="00226388" w:rsidRPr="00C41646" w:rsidRDefault="00226388" w:rsidP="00226388">
      <w:pPr>
        <w:numPr>
          <w:ilvl w:val="0"/>
          <w:numId w:val="4"/>
        </w:numPr>
        <w:rPr>
          <w:rFonts w:asciiTheme="majorHAnsi" w:hAnsiTheme="majorHAnsi"/>
          <w:b/>
          <w:bCs/>
        </w:rPr>
      </w:pPr>
      <w:r w:rsidRPr="00C41646">
        <w:rPr>
          <w:rFonts w:asciiTheme="majorHAnsi" w:hAnsiTheme="majorHAnsi"/>
          <w:b/>
          <w:bCs/>
        </w:rPr>
        <w:t xml:space="preserve">Standard Conditions of Hire </w:t>
      </w:r>
    </w:p>
    <w:p w14:paraId="592CECA2" w14:textId="77777777" w:rsidR="00BF34CF" w:rsidRPr="00C41646" w:rsidRDefault="00226388" w:rsidP="00BF34CF">
      <w:pPr>
        <w:numPr>
          <w:ilvl w:val="0"/>
          <w:numId w:val="4"/>
        </w:numPr>
        <w:rPr>
          <w:rFonts w:asciiTheme="majorHAnsi" w:hAnsiTheme="majorHAnsi"/>
          <w:b/>
          <w:bCs/>
        </w:rPr>
      </w:pPr>
      <w:r w:rsidRPr="00C41646">
        <w:rPr>
          <w:rFonts w:asciiTheme="majorHAnsi" w:hAnsiTheme="majorHAnsi"/>
          <w:b/>
          <w:bCs/>
        </w:rPr>
        <w:t xml:space="preserve">Payment, Deposit &amp; Cancellation Policy </w:t>
      </w:r>
    </w:p>
    <w:p w14:paraId="33014FF1" w14:textId="77777777" w:rsidR="00226388" w:rsidRPr="00C41646" w:rsidRDefault="00226388" w:rsidP="00752B7F">
      <w:pPr>
        <w:pStyle w:val="Heading2"/>
        <w:rPr>
          <w:rFonts w:asciiTheme="majorHAnsi" w:hAnsiTheme="majorHAnsi"/>
        </w:rPr>
      </w:pPr>
      <w:bookmarkStart w:id="4" w:name="_Toc226906135"/>
      <w:r w:rsidRPr="00C41646">
        <w:rPr>
          <w:rFonts w:asciiTheme="majorHAnsi" w:hAnsiTheme="majorHAnsi"/>
        </w:rPr>
        <w:t>Setup &amp; clear-down time</w:t>
      </w:r>
      <w:bookmarkEnd w:id="4"/>
    </w:p>
    <w:p w14:paraId="5464AF7D" w14:textId="77777777" w:rsidR="00226388" w:rsidRPr="00C41646" w:rsidRDefault="00226388" w:rsidP="00226388">
      <w:pPr>
        <w:rPr>
          <w:rFonts w:asciiTheme="majorHAnsi" w:hAnsiTheme="majorHAnsi"/>
        </w:rPr>
      </w:pPr>
      <w:r w:rsidRPr="00C41646">
        <w:rPr>
          <w:rFonts w:asciiTheme="majorHAnsi" w:hAnsiTheme="majorHAnsi"/>
        </w:rPr>
        <w:t>Hirers must include sufficient time for setup and clearing down.</w:t>
      </w:r>
    </w:p>
    <w:p w14:paraId="35AD1E36" w14:textId="77777777" w:rsidR="00226388" w:rsidRPr="00C41646" w:rsidRDefault="00226388" w:rsidP="00226388">
      <w:pPr>
        <w:rPr>
          <w:rFonts w:asciiTheme="majorHAnsi" w:hAnsiTheme="majorHAnsi"/>
        </w:rPr>
      </w:pPr>
      <w:r w:rsidRPr="00C41646">
        <w:rPr>
          <w:rFonts w:asciiTheme="majorHAnsi" w:hAnsiTheme="majorHAnsi"/>
        </w:rPr>
        <w:t>We recommend at least:</w:t>
      </w:r>
    </w:p>
    <w:p w14:paraId="4D6CC240" w14:textId="77777777" w:rsidR="00226388" w:rsidRPr="00C41646" w:rsidRDefault="00226388" w:rsidP="00226388">
      <w:pPr>
        <w:numPr>
          <w:ilvl w:val="0"/>
          <w:numId w:val="5"/>
        </w:numPr>
        <w:rPr>
          <w:rFonts w:asciiTheme="majorHAnsi" w:hAnsiTheme="majorHAnsi"/>
        </w:rPr>
      </w:pPr>
      <w:r w:rsidRPr="00C41646">
        <w:rPr>
          <w:rFonts w:asciiTheme="majorHAnsi" w:hAnsiTheme="majorHAnsi"/>
        </w:rPr>
        <w:t xml:space="preserve">30 minutes before your event </w:t>
      </w:r>
    </w:p>
    <w:p w14:paraId="6064F9C6" w14:textId="77777777" w:rsidR="00226388" w:rsidRPr="00C41646" w:rsidRDefault="00226388" w:rsidP="00226388">
      <w:pPr>
        <w:numPr>
          <w:ilvl w:val="0"/>
          <w:numId w:val="5"/>
        </w:numPr>
        <w:rPr>
          <w:rFonts w:asciiTheme="majorHAnsi" w:hAnsiTheme="majorHAnsi"/>
        </w:rPr>
      </w:pPr>
      <w:r w:rsidRPr="00C41646">
        <w:rPr>
          <w:rFonts w:asciiTheme="majorHAnsi" w:hAnsiTheme="majorHAnsi"/>
        </w:rPr>
        <w:t xml:space="preserve">30 minutes after your event </w:t>
      </w:r>
    </w:p>
    <w:p w14:paraId="1CCF09AF" w14:textId="77777777" w:rsidR="00226388" w:rsidRPr="00C41646" w:rsidRDefault="00226388" w:rsidP="00226388">
      <w:pPr>
        <w:rPr>
          <w:rFonts w:asciiTheme="majorHAnsi" w:hAnsiTheme="majorHAnsi"/>
        </w:rPr>
      </w:pPr>
      <w:r w:rsidRPr="00C41646">
        <w:rPr>
          <w:rFonts w:asciiTheme="majorHAnsi" w:hAnsiTheme="majorHAnsi"/>
        </w:rPr>
        <w:t>Bookings can run back-to-back, so it is important to allow enough time, particularly if you are using external suppliers (e.g. bouncy castles). </w:t>
      </w:r>
    </w:p>
    <w:p w14:paraId="398FDEED" w14:textId="1AE3FA8F" w:rsidR="00BB7FBB" w:rsidRPr="00C41646" w:rsidRDefault="00BB7FBB" w:rsidP="00752B7F">
      <w:pPr>
        <w:pStyle w:val="Heading2"/>
        <w:rPr>
          <w:rFonts w:asciiTheme="majorHAnsi" w:hAnsiTheme="majorHAnsi"/>
        </w:rPr>
      </w:pPr>
      <w:bookmarkStart w:id="5" w:name="_Toc226906136"/>
      <w:r w:rsidRPr="00C41646">
        <w:rPr>
          <w:rFonts w:asciiTheme="majorHAnsi" w:hAnsiTheme="majorHAnsi"/>
        </w:rPr>
        <w:t>Payments</w:t>
      </w:r>
      <w:bookmarkEnd w:id="5"/>
    </w:p>
    <w:p w14:paraId="439A38F7" w14:textId="77777777" w:rsidR="00BB7FBB" w:rsidRPr="00C41646" w:rsidRDefault="00BB7FBB" w:rsidP="00BB7FBB">
      <w:pPr>
        <w:rPr>
          <w:rFonts w:asciiTheme="majorHAnsi" w:hAnsiTheme="majorHAnsi"/>
          <w:b/>
          <w:bCs/>
        </w:rPr>
      </w:pPr>
      <w:r w:rsidRPr="00C41646">
        <w:rPr>
          <w:rFonts w:asciiTheme="majorHAnsi" w:hAnsiTheme="majorHAnsi"/>
        </w:rPr>
        <w:t xml:space="preserve">See separate </w:t>
      </w:r>
      <w:r w:rsidRPr="00C41646">
        <w:rPr>
          <w:rFonts w:asciiTheme="majorHAnsi" w:hAnsiTheme="majorHAnsi"/>
          <w:b/>
          <w:bCs/>
        </w:rPr>
        <w:t xml:space="preserve">Payment, Deposit &amp; Cancellation Policy </w:t>
      </w:r>
    </w:p>
    <w:p w14:paraId="4DB32F80" w14:textId="0EE67129" w:rsidR="00226388" w:rsidRPr="00C41646" w:rsidRDefault="00226388" w:rsidP="00752B7F">
      <w:pPr>
        <w:pStyle w:val="Heading2"/>
        <w:rPr>
          <w:rFonts w:asciiTheme="majorHAnsi" w:hAnsiTheme="majorHAnsi"/>
        </w:rPr>
      </w:pPr>
      <w:bookmarkStart w:id="6" w:name="_Toc226906137"/>
      <w:r w:rsidRPr="00C41646">
        <w:rPr>
          <w:rFonts w:asciiTheme="majorHAnsi" w:hAnsiTheme="majorHAnsi"/>
        </w:rPr>
        <w:t>Deposits</w:t>
      </w:r>
      <w:bookmarkEnd w:id="6"/>
    </w:p>
    <w:p w14:paraId="583363F5" w14:textId="77777777" w:rsidR="00BF34CF" w:rsidRPr="00C41646" w:rsidRDefault="00226388" w:rsidP="00BF34CF">
      <w:pPr>
        <w:rPr>
          <w:rFonts w:asciiTheme="majorHAnsi" w:hAnsiTheme="majorHAnsi"/>
          <w:b/>
          <w:bCs/>
        </w:rPr>
      </w:pPr>
      <w:r w:rsidRPr="00C41646">
        <w:rPr>
          <w:rFonts w:asciiTheme="majorHAnsi" w:hAnsiTheme="majorHAnsi"/>
        </w:rPr>
        <w:t xml:space="preserve">See separate </w:t>
      </w:r>
      <w:r w:rsidR="00BF34CF" w:rsidRPr="00C41646">
        <w:rPr>
          <w:rFonts w:asciiTheme="majorHAnsi" w:hAnsiTheme="majorHAnsi"/>
          <w:b/>
          <w:bCs/>
        </w:rPr>
        <w:t xml:space="preserve">Payment, Deposit &amp; Cancellation Policy </w:t>
      </w:r>
    </w:p>
    <w:p w14:paraId="16D361CD" w14:textId="77777777" w:rsidR="00226388" w:rsidRPr="00C41646" w:rsidRDefault="00226388" w:rsidP="00752B7F">
      <w:pPr>
        <w:pStyle w:val="Heading2"/>
        <w:rPr>
          <w:rFonts w:asciiTheme="majorHAnsi" w:hAnsiTheme="majorHAnsi"/>
        </w:rPr>
      </w:pPr>
      <w:bookmarkStart w:id="7" w:name="_Toc226906138"/>
      <w:r w:rsidRPr="00C41646">
        <w:rPr>
          <w:rFonts w:asciiTheme="majorHAnsi" w:hAnsiTheme="majorHAnsi"/>
        </w:rPr>
        <w:t>Cancellations</w:t>
      </w:r>
      <w:bookmarkEnd w:id="7"/>
    </w:p>
    <w:p w14:paraId="08545DFC" w14:textId="77777777" w:rsidR="00BF34CF" w:rsidRPr="00C41646" w:rsidRDefault="00BF34CF" w:rsidP="00BF34CF">
      <w:pPr>
        <w:rPr>
          <w:rFonts w:asciiTheme="majorHAnsi" w:hAnsiTheme="majorHAnsi"/>
          <w:b/>
          <w:bCs/>
        </w:rPr>
      </w:pPr>
      <w:r w:rsidRPr="00C41646">
        <w:rPr>
          <w:rFonts w:asciiTheme="majorHAnsi" w:hAnsiTheme="majorHAnsi"/>
        </w:rPr>
        <w:t xml:space="preserve">See separate </w:t>
      </w:r>
      <w:r w:rsidRPr="00C41646">
        <w:rPr>
          <w:rFonts w:asciiTheme="majorHAnsi" w:hAnsiTheme="majorHAnsi"/>
          <w:b/>
          <w:bCs/>
        </w:rPr>
        <w:t xml:space="preserve">Payment, Deposit &amp; Cancellation Policy </w:t>
      </w:r>
    </w:p>
    <w:p w14:paraId="33308019" w14:textId="77777777" w:rsidR="00FE7901" w:rsidRPr="00C41646" w:rsidRDefault="00FE7901" w:rsidP="00752B7F">
      <w:pPr>
        <w:pStyle w:val="Heading2"/>
        <w:rPr>
          <w:rFonts w:asciiTheme="majorHAnsi" w:hAnsiTheme="majorHAnsi"/>
        </w:rPr>
      </w:pPr>
      <w:bookmarkStart w:id="8" w:name="_Toc226906139"/>
      <w:r w:rsidRPr="00C41646">
        <w:rPr>
          <w:rFonts w:asciiTheme="majorHAnsi" w:hAnsiTheme="majorHAnsi"/>
        </w:rPr>
        <w:lastRenderedPageBreak/>
        <w:t>Capacity</w:t>
      </w:r>
      <w:bookmarkEnd w:id="8"/>
    </w:p>
    <w:p w14:paraId="66AF079C" w14:textId="77777777" w:rsidR="00FE7901" w:rsidRPr="00C41646" w:rsidRDefault="00FE7901" w:rsidP="00FE7901">
      <w:pPr>
        <w:pStyle w:val="ListParagraph"/>
        <w:numPr>
          <w:ilvl w:val="0"/>
          <w:numId w:val="7"/>
        </w:numPr>
        <w:rPr>
          <w:rFonts w:asciiTheme="majorHAnsi" w:hAnsiTheme="majorHAnsi"/>
        </w:rPr>
      </w:pPr>
      <w:r w:rsidRPr="00C41646">
        <w:rPr>
          <w:rFonts w:asciiTheme="majorHAnsi" w:hAnsiTheme="majorHAnsi"/>
        </w:rPr>
        <w:t xml:space="preserve">200 seated (160 chairs available) </w:t>
      </w:r>
    </w:p>
    <w:p w14:paraId="63C3E547" w14:textId="77777777" w:rsidR="00FE7901" w:rsidRPr="00C41646" w:rsidRDefault="00FE7901" w:rsidP="00FE7901">
      <w:pPr>
        <w:pStyle w:val="ListParagraph"/>
        <w:numPr>
          <w:ilvl w:val="0"/>
          <w:numId w:val="7"/>
        </w:numPr>
        <w:rPr>
          <w:rFonts w:asciiTheme="majorHAnsi" w:hAnsiTheme="majorHAnsi"/>
        </w:rPr>
      </w:pPr>
      <w:r w:rsidRPr="00C41646">
        <w:rPr>
          <w:rFonts w:asciiTheme="majorHAnsi" w:hAnsiTheme="majorHAnsi"/>
        </w:rPr>
        <w:t xml:space="preserve">150 for party/dance events </w:t>
      </w:r>
    </w:p>
    <w:p w14:paraId="6D3FCD6D" w14:textId="77777777" w:rsidR="00FE7901" w:rsidRPr="00C41646" w:rsidRDefault="00FE7901" w:rsidP="00FE7901">
      <w:pPr>
        <w:pStyle w:val="ListParagraph"/>
        <w:numPr>
          <w:ilvl w:val="0"/>
          <w:numId w:val="7"/>
        </w:numPr>
        <w:rPr>
          <w:rFonts w:asciiTheme="majorHAnsi" w:hAnsiTheme="majorHAnsi"/>
        </w:rPr>
      </w:pPr>
      <w:r w:rsidRPr="00C41646">
        <w:rPr>
          <w:rFonts w:asciiTheme="majorHAnsi" w:hAnsiTheme="majorHAnsi"/>
        </w:rPr>
        <w:t>QEII room: up to 15 people</w:t>
      </w:r>
    </w:p>
    <w:p w14:paraId="74EA6C39" w14:textId="77777777" w:rsidR="00BF34CF" w:rsidRPr="00C41646" w:rsidRDefault="00BF34CF" w:rsidP="00752B7F">
      <w:pPr>
        <w:pStyle w:val="Heading2"/>
        <w:rPr>
          <w:rFonts w:asciiTheme="majorHAnsi" w:hAnsiTheme="majorHAnsi"/>
        </w:rPr>
      </w:pPr>
      <w:bookmarkStart w:id="9" w:name="_Toc226906140"/>
      <w:r w:rsidRPr="00C41646">
        <w:rPr>
          <w:rFonts w:asciiTheme="majorHAnsi" w:hAnsiTheme="majorHAnsi"/>
        </w:rPr>
        <w:t>Licences</w:t>
      </w:r>
      <w:bookmarkEnd w:id="9"/>
    </w:p>
    <w:p w14:paraId="6046C017" w14:textId="77777777" w:rsidR="00BF34CF" w:rsidRPr="00C41646" w:rsidRDefault="00BF34CF" w:rsidP="00BF34CF">
      <w:pPr>
        <w:rPr>
          <w:rFonts w:asciiTheme="majorHAnsi" w:hAnsiTheme="majorHAnsi"/>
        </w:rPr>
      </w:pPr>
      <w:proofErr w:type="spellStart"/>
      <w:r w:rsidRPr="00C41646">
        <w:rPr>
          <w:rFonts w:asciiTheme="majorHAnsi" w:hAnsiTheme="majorHAnsi"/>
        </w:rPr>
        <w:t>Meldreth</w:t>
      </w:r>
      <w:proofErr w:type="spellEnd"/>
      <w:r w:rsidRPr="00C41646">
        <w:rPr>
          <w:rFonts w:asciiTheme="majorHAnsi" w:hAnsiTheme="majorHAnsi"/>
        </w:rPr>
        <w:t xml:space="preserve"> Village Hall holds the following licences:</w:t>
      </w:r>
    </w:p>
    <w:p w14:paraId="15441617" w14:textId="52AEC061" w:rsidR="00BF34CF" w:rsidRPr="00C41646" w:rsidRDefault="00BF34CF" w:rsidP="00BF34CF">
      <w:pPr>
        <w:pStyle w:val="ListParagraph"/>
        <w:numPr>
          <w:ilvl w:val="0"/>
          <w:numId w:val="10"/>
        </w:numPr>
        <w:rPr>
          <w:rFonts w:asciiTheme="majorHAnsi" w:hAnsiTheme="majorHAnsi"/>
          <w:b/>
          <w:bCs/>
        </w:rPr>
      </w:pPr>
      <w:r w:rsidRPr="00C41646">
        <w:rPr>
          <w:rFonts w:asciiTheme="majorHAnsi" w:hAnsiTheme="majorHAnsi"/>
          <w:b/>
          <w:bCs/>
        </w:rPr>
        <w:t xml:space="preserve">Premises </w:t>
      </w:r>
      <w:r w:rsidR="00C7456F" w:rsidRPr="00C41646">
        <w:rPr>
          <w:rFonts w:asciiTheme="majorHAnsi" w:hAnsiTheme="majorHAnsi"/>
          <w:b/>
          <w:bCs/>
        </w:rPr>
        <w:t>L</w:t>
      </w:r>
      <w:r w:rsidRPr="00C41646">
        <w:rPr>
          <w:rFonts w:asciiTheme="majorHAnsi" w:hAnsiTheme="majorHAnsi"/>
          <w:b/>
          <w:bCs/>
        </w:rPr>
        <w:t>icence</w:t>
      </w:r>
      <w:r w:rsidRPr="00C41646">
        <w:rPr>
          <w:rFonts w:asciiTheme="majorHAnsi" w:hAnsiTheme="majorHAnsi"/>
        </w:rPr>
        <w:t xml:space="preserve"> from South Cambridgeshire District Council </w:t>
      </w:r>
      <w:r w:rsidR="00C7456F" w:rsidRPr="00C41646">
        <w:rPr>
          <w:rFonts w:asciiTheme="majorHAnsi" w:hAnsiTheme="majorHAnsi"/>
        </w:rPr>
        <w:t>which authorises the following regulated entertainment and licensable activities</w:t>
      </w:r>
      <w:r w:rsidR="00E334EE" w:rsidRPr="00C41646">
        <w:rPr>
          <w:rFonts w:asciiTheme="majorHAnsi" w:hAnsiTheme="majorHAnsi"/>
        </w:rPr>
        <w:t>:</w:t>
      </w:r>
    </w:p>
    <w:p w14:paraId="4D49AE3C" w14:textId="77777777" w:rsidR="00A94264" w:rsidRPr="00A94264" w:rsidRDefault="00A94264" w:rsidP="00A94264">
      <w:pPr>
        <w:pStyle w:val="ListParagraph"/>
        <w:numPr>
          <w:ilvl w:val="1"/>
          <w:numId w:val="10"/>
        </w:numPr>
        <w:rPr>
          <w:rFonts w:asciiTheme="majorHAnsi" w:hAnsiTheme="majorHAnsi"/>
        </w:rPr>
      </w:pPr>
      <w:r w:rsidRPr="00A94264">
        <w:rPr>
          <w:rFonts w:asciiTheme="majorHAnsi" w:hAnsiTheme="majorHAnsi"/>
        </w:rPr>
        <w:t>Performance of plays (indoors)</w:t>
      </w:r>
    </w:p>
    <w:p w14:paraId="1EAE1F79" w14:textId="77777777" w:rsidR="00A94264" w:rsidRPr="00A94264" w:rsidRDefault="00A94264" w:rsidP="00A94264">
      <w:pPr>
        <w:pStyle w:val="ListParagraph"/>
        <w:numPr>
          <w:ilvl w:val="1"/>
          <w:numId w:val="10"/>
        </w:numPr>
        <w:rPr>
          <w:rFonts w:asciiTheme="majorHAnsi" w:hAnsiTheme="majorHAnsi"/>
        </w:rPr>
      </w:pPr>
      <w:r w:rsidRPr="00A94264">
        <w:rPr>
          <w:rFonts w:asciiTheme="majorHAnsi" w:hAnsiTheme="majorHAnsi"/>
        </w:rPr>
        <w:t>Performance of live music (indoors)</w:t>
      </w:r>
    </w:p>
    <w:p w14:paraId="18FA191C" w14:textId="77777777" w:rsidR="00A94264" w:rsidRPr="00A94264" w:rsidRDefault="00A94264" w:rsidP="00A94264">
      <w:pPr>
        <w:pStyle w:val="ListParagraph"/>
        <w:numPr>
          <w:ilvl w:val="1"/>
          <w:numId w:val="10"/>
        </w:numPr>
        <w:rPr>
          <w:rFonts w:asciiTheme="majorHAnsi" w:hAnsiTheme="majorHAnsi"/>
        </w:rPr>
      </w:pPr>
      <w:r w:rsidRPr="00A94264">
        <w:rPr>
          <w:rFonts w:asciiTheme="majorHAnsi" w:hAnsiTheme="majorHAnsi"/>
        </w:rPr>
        <w:t>Playing of recorded music (indoors)</w:t>
      </w:r>
    </w:p>
    <w:p w14:paraId="4DA20AD5" w14:textId="77777777" w:rsidR="00A94264" w:rsidRPr="00A94264" w:rsidRDefault="00A94264" w:rsidP="00A94264">
      <w:pPr>
        <w:pStyle w:val="ListParagraph"/>
        <w:numPr>
          <w:ilvl w:val="1"/>
          <w:numId w:val="10"/>
        </w:numPr>
        <w:rPr>
          <w:rFonts w:asciiTheme="majorHAnsi" w:hAnsiTheme="majorHAnsi"/>
        </w:rPr>
      </w:pPr>
      <w:r w:rsidRPr="00A94264">
        <w:rPr>
          <w:rFonts w:asciiTheme="majorHAnsi" w:hAnsiTheme="majorHAnsi"/>
        </w:rPr>
        <w:t>Performance of dance (indoors)</w:t>
      </w:r>
    </w:p>
    <w:p w14:paraId="34EE5953" w14:textId="5C86680A" w:rsidR="00E334EE" w:rsidRPr="00C41646" w:rsidRDefault="00A94264" w:rsidP="00A94264">
      <w:pPr>
        <w:pStyle w:val="ListParagraph"/>
        <w:numPr>
          <w:ilvl w:val="1"/>
          <w:numId w:val="10"/>
        </w:numPr>
        <w:rPr>
          <w:rFonts w:asciiTheme="majorHAnsi" w:hAnsiTheme="majorHAnsi"/>
        </w:rPr>
      </w:pPr>
      <w:r w:rsidRPr="00C41646">
        <w:rPr>
          <w:rFonts w:asciiTheme="majorHAnsi" w:hAnsiTheme="majorHAnsi"/>
        </w:rPr>
        <w:t>Entertainments of a similar description</w:t>
      </w:r>
    </w:p>
    <w:p w14:paraId="70101AC3" w14:textId="49C2BB6E" w:rsidR="00BF34CF" w:rsidRPr="00C41646" w:rsidRDefault="00BF34CF" w:rsidP="00BF34CF">
      <w:pPr>
        <w:pStyle w:val="ListParagraph"/>
        <w:numPr>
          <w:ilvl w:val="0"/>
          <w:numId w:val="9"/>
        </w:numPr>
        <w:rPr>
          <w:rFonts w:asciiTheme="majorHAnsi" w:hAnsiTheme="majorHAnsi"/>
        </w:rPr>
      </w:pPr>
      <w:r w:rsidRPr="00C41646">
        <w:rPr>
          <w:rFonts w:asciiTheme="majorHAnsi" w:hAnsiTheme="majorHAnsi"/>
          <w:b/>
          <w:bCs/>
        </w:rPr>
        <w:t xml:space="preserve">Music </w:t>
      </w:r>
      <w:r w:rsidR="007F5086" w:rsidRPr="00C41646">
        <w:rPr>
          <w:rFonts w:asciiTheme="majorHAnsi" w:hAnsiTheme="majorHAnsi"/>
          <w:b/>
          <w:bCs/>
        </w:rPr>
        <w:t>L</w:t>
      </w:r>
      <w:r w:rsidRPr="00C41646">
        <w:rPr>
          <w:rFonts w:asciiTheme="majorHAnsi" w:hAnsiTheme="majorHAnsi"/>
          <w:b/>
          <w:bCs/>
        </w:rPr>
        <w:t>icence</w:t>
      </w:r>
      <w:r w:rsidRPr="00C41646">
        <w:rPr>
          <w:rFonts w:asciiTheme="majorHAnsi" w:hAnsiTheme="majorHAnsi"/>
        </w:rPr>
        <w:t xml:space="preserve"> from PRS and PPL </w:t>
      </w:r>
    </w:p>
    <w:p w14:paraId="7BE0F243" w14:textId="77777777" w:rsidR="00C5775F" w:rsidRPr="00C41646" w:rsidRDefault="00C5775F" w:rsidP="00BF34CF">
      <w:pPr>
        <w:rPr>
          <w:rFonts w:asciiTheme="majorHAnsi" w:hAnsiTheme="majorHAnsi"/>
          <w:b/>
          <w:bCs/>
        </w:rPr>
      </w:pPr>
      <w:r w:rsidRPr="00C41646">
        <w:rPr>
          <w:rFonts w:asciiTheme="majorHAnsi" w:hAnsiTheme="majorHAnsi"/>
          <w:b/>
          <w:bCs/>
        </w:rPr>
        <w:t>The Village Hall is NOT licenced for the following:</w:t>
      </w:r>
    </w:p>
    <w:p w14:paraId="76B6ECA8" w14:textId="2D5A4A4B" w:rsidR="000B2B75" w:rsidRPr="00C41646" w:rsidRDefault="000B2B75" w:rsidP="00BF34CF">
      <w:pPr>
        <w:rPr>
          <w:rFonts w:asciiTheme="majorHAnsi" w:hAnsiTheme="majorHAnsi"/>
          <w:b/>
          <w:bCs/>
        </w:rPr>
      </w:pPr>
      <w:r w:rsidRPr="00C41646">
        <w:rPr>
          <w:rFonts w:asciiTheme="majorHAnsi" w:hAnsiTheme="majorHAnsi"/>
          <w:b/>
          <w:bCs/>
        </w:rPr>
        <w:t>Alcohol</w:t>
      </w:r>
    </w:p>
    <w:p w14:paraId="5EA23100" w14:textId="18143ED8" w:rsidR="00D15E76" w:rsidRPr="00C41646" w:rsidRDefault="008401DB" w:rsidP="00BF34CF">
      <w:pPr>
        <w:rPr>
          <w:rFonts w:asciiTheme="majorHAnsi" w:hAnsiTheme="majorHAnsi"/>
        </w:rPr>
      </w:pPr>
      <w:r w:rsidRPr="00C41646">
        <w:rPr>
          <w:rFonts w:asciiTheme="majorHAnsi" w:hAnsiTheme="majorHAnsi"/>
        </w:rPr>
        <w:t>The Village Hall is NOT licen</w:t>
      </w:r>
      <w:r w:rsidR="00D15E76" w:rsidRPr="00C41646">
        <w:rPr>
          <w:rFonts w:asciiTheme="majorHAnsi" w:hAnsiTheme="majorHAnsi"/>
        </w:rPr>
        <w:t>ced for the sale of alcohol.</w:t>
      </w:r>
      <w:r w:rsidR="00C5775F" w:rsidRPr="00C41646">
        <w:rPr>
          <w:rFonts w:asciiTheme="majorHAnsi" w:hAnsiTheme="majorHAnsi"/>
        </w:rPr>
        <w:t xml:space="preserve"> </w:t>
      </w:r>
      <w:r w:rsidR="00BF34CF" w:rsidRPr="00C41646">
        <w:rPr>
          <w:rFonts w:asciiTheme="majorHAnsi" w:hAnsiTheme="majorHAnsi"/>
        </w:rPr>
        <w:t xml:space="preserve">Hirers may apply for a Temporary Event Notice (TEN) from South Cambridgeshire District Council if required. </w:t>
      </w:r>
    </w:p>
    <w:p w14:paraId="0297E36C" w14:textId="07122856" w:rsidR="00BF34CF" w:rsidRPr="00C41646" w:rsidRDefault="00BF34CF" w:rsidP="00BF34CF">
      <w:pPr>
        <w:rPr>
          <w:rFonts w:asciiTheme="majorHAnsi" w:hAnsiTheme="majorHAnsi"/>
        </w:rPr>
      </w:pPr>
      <w:r w:rsidRPr="00C41646">
        <w:rPr>
          <w:rFonts w:asciiTheme="majorHAnsi" w:hAnsiTheme="majorHAnsi"/>
        </w:rPr>
        <w:t>As part of the hire agreement, hirers must inform us if they intend to apply for a licence for the sale of alcohol, as the number of TENs is limited per year.</w:t>
      </w:r>
    </w:p>
    <w:p w14:paraId="0F0C0146" w14:textId="4AA82A1E" w:rsidR="000B2B75" w:rsidRPr="000B2B75" w:rsidRDefault="00423B2C" w:rsidP="000B2B75">
      <w:pPr>
        <w:pStyle w:val="Heading2"/>
        <w:rPr>
          <w:rFonts w:asciiTheme="majorHAnsi" w:hAnsiTheme="majorHAnsi"/>
          <w:color w:val="auto"/>
          <w:sz w:val="22"/>
          <w:szCs w:val="22"/>
        </w:rPr>
      </w:pPr>
      <w:bookmarkStart w:id="10" w:name="_Toc226906141"/>
      <w:r w:rsidRPr="00C41646">
        <w:rPr>
          <w:rFonts w:asciiTheme="majorHAnsi" w:hAnsiTheme="majorHAnsi"/>
          <w:color w:val="auto"/>
          <w:sz w:val="22"/>
          <w:szCs w:val="22"/>
        </w:rPr>
        <w:t>TV</w:t>
      </w:r>
    </w:p>
    <w:p w14:paraId="5A99812B" w14:textId="77777777" w:rsidR="000B2B75" w:rsidRPr="000B2B75" w:rsidRDefault="000B2B75" w:rsidP="000B2B75">
      <w:pPr>
        <w:pStyle w:val="Heading2"/>
        <w:rPr>
          <w:rFonts w:asciiTheme="majorHAnsi" w:hAnsiTheme="majorHAnsi"/>
          <w:b w:val="0"/>
          <w:bCs w:val="0"/>
          <w:color w:val="auto"/>
          <w:sz w:val="22"/>
          <w:szCs w:val="22"/>
        </w:rPr>
      </w:pPr>
      <w:r w:rsidRPr="000B2B75">
        <w:rPr>
          <w:rFonts w:asciiTheme="majorHAnsi" w:hAnsiTheme="majorHAnsi"/>
          <w:b w:val="0"/>
          <w:bCs w:val="0"/>
          <w:color w:val="auto"/>
          <w:sz w:val="22"/>
          <w:szCs w:val="22"/>
        </w:rPr>
        <w:t>Please note that the village hall does not hold a TV Licence.</w:t>
      </w:r>
    </w:p>
    <w:p w14:paraId="3794FEA9" w14:textId="02D93973" w:rsidR="000B2B75" w:rsidRPr="000B2B75" w:rsidRDefault="000B2B75" w:rsidP="000B2B75">
      <w:pPr>
        <w:pStyle w:val="Heading2"/>
        <w:rPr>
          <w:rFonts w:asciiTheme="majorHAnsi" w:hAnsiTheme="majorHAnsi"/>
          <w:b w:val="0"/>
          <w:bCs w:val="0"/>
          <w:color w:val="auto"/>
          <w:sz w:val="22"/>
          <w:szCs w:val="22"/>
        </w:rPr>
      </w:pPr>
      <w:r w:rsidRPr="000B2B75">
        <w:rPr>
          <w:rFonts w:asciiTheme="majorHAnsi" w:hAnsiTheme="majorHAnsi"/>
          <w:b w:val="0"/>
          <w:bCs w:val="0"/>
          <w:color w:val="auto"/>
          <w:sz w:val="22"/>
          <w:szCs w:val="22"/>
        </w:rPr>
        <w:t>This means that hirers must not use any device in the hall (including televisions, laptops, tablets, phones, or projectors) to watch:</w:t>
      </w:r>
      <w:r w:rsidRPr="00C41646">
        <w:rPr>
          <w:rFonts w:asciiTheme="majorHAnsi" w:hAnsiTheme="majorHAnsi"/>
          <w:b w:val="0"/>
          <w:bCs w:val="0"/>
          <w:color w:val="auto"/>
          <w:sz w:val="22"/>
          <w:szCs w:val="22"/>
        </w:rPr>
        <w:t xml:space="preserve"> </w:t>
      </w:r>
      <w:r w:rsidRPr="000B2B75">
        <w:rPr>
          <w:rFonts w:asciiTheme="majorHAnsi" w:hAnsiTheme="majorHAnsi"/>
          <w:b w:val="0"/>
          <w:bCs w:val="0"/>
          <w:color w:val="auto"/>
          <w:sz w:val="22"/>
          <w:szCs w:val="22"/>
        </w:rPr>
        <w:t>Live television broadcasts (via any channel or streaming service) BBC iPlayer (live or catch-up content)</w:t>
      </w:r>
      <w:r w:rsidRPr="00C41646">
        <w:rPr>
          <w:rFonts w:asciiTheme="majorHAnsi" w:hAnsiTheme="majorHAnsi"/>
          <w:b w:val="0"/>
          <w:bCs w:val="0"/>
          <w:color w:val="auto"/>
          <w:sz w:val="22"/>
          <w:szCs w:val="22"/>
        </w:rPr>
        <w:t xml:space="preserve">. </w:t>
      </w:r>
    </w:p>
    <w:p w14:paraId="69FA7C5F" w14:textId="77777777" w:rsidR="000B2B75" w:rsidRPr="000B2B75" w:rsidRDefault="000B2B75" w:rsidP="000B2B75">
      <w:pPr>
        <w:pStyle w:val="Heading2"/>
        <w:rPr>
          <w:rFonts w:asciiTheme="majorHAnsi" w:hAnsiTheme="majorHAnsi"/>
          <w:b w:val="0"/>
          <w:bCs w:val="0"/>
          <w:color w:val="auto"/>
          <w:sz w:val="22"/>
          <w:szCs w:val="22"/>
        </w:rPr>
      </w:pPr>
      <w:r w:rsidRPr="000B2B75">
        <w:rPr>
          <w:rFonts w:asciiTheme="majorHAnsi" w:hAnsiTheme="majorHAnsi"/>
          <w:b w:val="0"/>
          <w:bCs w:val="0"/>
          <w:color w:val="auto"/>
          <w:sz w:val="22"/>
          <w:szCs w:val="22"/>
        </w:rPr>
        <w:t>This applies regardless of whether the device is mains-powered, battery-operated, or using mobile data or Wi-Fi.</w:t>
      </w:r>
    </w:p>
    <w:p w14:paraId="498246B1" w14:textId="77777777" w:rsidR="000B2B75" w:rsidRPr="000B2B75" w:rsidRDefault="000B2B75" w:rsidP="000B2B75">
      <w:pPr>
        <w:pStyle w:val="Heading2"/>
        <w:rPr>
          <w:rFonts w:asciiTheme="majorHAnsi" w:hAnsiTheme="majorHAnsi"/>
          <w:b w:val="0"/>
          <w:bCs w:val="0"/>
          <w:color w:val="auto"/>
          <w:sz w:val="22"/>
          <w:szCs w:val="22"/>
        </w:rPr>
      </w:pPr>
      <w:r w:rsidRPr="000B2B75">
        <w:rPr>
          <w:rFonts w:asciiTheme="majorHAnsi" w:hAnsiTheme="majorHAnsi"/>
          <w:b w:val="0"/>
          <w:bCs w:val="0"/>
          <w:color w:val="auto"/>
          <w:sz w:val="22"/>
          <w:szCs w:val="22"/>
        </w:rPr>
        <w:t>Hirers remain responsible for ensuring that any use of audio-visual content in the hall complies with TV Licensing regulations.</w:t>
      </w:r>
    </w:p>
    <w:p w14:paraId="25DEC9A5" w14:textId="77777777" w:rsidR="000B2B75" w:rsidRPr="000B2B75" w:rsidRDefault="000B2B75" w:rsidP="000B2B75">
      <w:pPr>
        <w:pStyle w:val="Heading2"/>
        <w:rPr>
          <w:rFonts w:asciiTheme="majorHAnsi" w:hAnsiTheme="majorHAnsi"/>
          <w:b w:val="0"/>
          <w:bCs w:val="0"/>
          <w:color w:val="auto"/>
          <w:sz w:val="22"/>
          <w:szCs w:val="22"/>
        </w:rPr>
      </w:pPr>
      <w:r w:rsidRPr="000B2B75">
        <w:rPr>
          <w:rFonts w:asciiTheme="majorHAnsi" w:hAnsiTheme="majorHAnsi"/>
          <w:b w:val="0"/>
          <w:bCs w:val="0"/>
          <w:color w:val="auto"/>
          <w:sz w:val="22"/>
          <w:szCs w:val="22"/>
        </w:rPr>
        <w:t>On-demand content that is legally downloaded and played offline (not streamed live) may be permitted.</w:t>
      </w:r>
    </w:p>
    <w:p w14:paraId="17FC4E19" w14:textId="77777777" w:rsidR="00BF34CF" w:rsidRPr="00C41646" w:rsidRDefault="00BF34CF" w:rsidP="00752B7F">
      <w:pPr>
        <w:pStyle w:val="Heading2"/>
        <w:rPr>
          <w:rFonts w:asciiTheme="majorHAnsi" w:hAnsiTheme="majorHAnsi"/>
        </w:rPr>
      </w:pPr>
      <w:r w:rsidRPr="00C41646">
        <w:rPr>
          <w:rFonts w:asciiTheme="majorHAnsi" w:hAnsiTheme="majorHAnsi"/>
        </w:rPr>
        <w:t>Insurance and liability</w:t>
      </w:r>
      <w:bookmarkEnd w:id="10"/>
      <w:r w:rsidRPr="00C41646">
        <w:rPr>
          <w:rFonts w:asciiTheme="majorHAnsi" w:hAnsiTheme="majorHAnsi"/>
        </w:rPr>
        <w:t xml:space="preserve"> </w:t>
      </w:r>
    </w:p>
    <w:p w14:paraId="19605D20" w14:textId="77777777" w:rsidR="008849D5" w:rsidRPr="00C41646" w:rsidRDefault="008849D5">
      <w:pPr>
        <w:rPr>
          <w:rFonts w:asciiTheme="majorHAnsi" w:hAnsiTheme="majorHAnsi"/>
          <w:b/>
          <w:bCs/>
          <w:color w:val="156082" w:themeColor="accent1"/>
          <w:sz w:val="28"/>
          <w:szCs w:val="28"/>
        </w:rPr>
      </w:pPr>
    </w:p>
    <w:p w14:paraId="20E14F25" w14:textId="77777777" w:rsidR="008849D5" w:rsidRPr="00C41646" w:rsidRDefault="008849D5" w:rsidP="00752B7F">
      <w:pPr>
        <w:pStyle w:val="Heading2"/>
        <w:rPr>
          <w:rFonts w:asciiTheme="majorHAnsi" w:hAnsiTheme="majorHAnsi"/>
        </w:rPr>
      </w:pPr>
      <w:bookmarkStart w:id="11" w:name="_Toc226906142"/>
      <w:r w:rsidRPr="00C41646">
        <w:rPr>
          <w:rFonts w:asciiTheme="majorHAnsi" w:hAnsiTheme="majorHAnsi"/>
        </w:rPr>
        <w:t>Bouncy Castles</w:t>
      </w:r>
      <w:bookmarkEnd w:id="11"/>
    </w:p>
    <w:p w14:paraId="1784F36F" w14:textId="7054D43F" w:rsidR="008849D5" w:rsidRPr="00C41646" w:rsidRDefault="008849D5" w:rsidP="008849D5">
      <w:pPr>
        <w:rPr>
          <w:rFonts w:asciiTheme="majorHAnsi" w:hAnsiTheme="majorHAnsi"/>
          <w:b/>
          <w:bCs/>
        </w:rPr>
      </w:pPr>
      <w:r w:rsidRPr="00C41646">
        <w:rPr>
          <w:rFonts w:asciiTheme="majorHAnsi" w:hAnsiTheme="majorHAnsi"/>
        </w:rPr>
        <w:t xml:space="preserve">See separate </w:t>
      </w:r>
      <w:r w:rsidRPr="00C41646">
        <w:rPr>
          <w:rFonts w:asciiTheme="majorHAnsi" w:hAnsiTheme="majorHAnsi"/>
          <w:b/>
          <w:bCs/>
        </w:rPr>
        <w:t xml:space="preserve">Bouncy Castle Policy </w:t>
      </w:r>
    </w:p>
    <w:p w14:paraId="41A25243" w14:textId="77777777" w:rsidR="008F1DD4" w:rsidRPr="00C41646" w:rsidRDefault="008F1DD4" w:rsidP="008849D5">
      <w:pPr>
        <w:rPr>
          <w:rFonts w:asciiTheme="majorHAnsi" w:hAnsiTheme="majorHAnsi"/>
          <w:b/>
          <w:bCs/>
        </w:rPr>
      </w:pPr>
    </w:p>
    <w:p w14:paraId="675DF3AE" w14:textId="0B9845CE" w:rsidR="008F1DD4" w:rsidRPr="00C41646" w:rsidRDefault="008F1DD4" w:rsidP="008F1DD4">
      <w:pPr>
        <w:pStyle w:val="Heading2"/>
        <w:rPr>
          <w:rFonts w:asciiTheme="majorHAnsi" w:hAnsiTheme="majorHAnsi"/>
        </w:rPr>
      </w:pPr>
      <w:r w:rsidRPr="00C41646">
        <w:rPr>
          <w:rFonts w:asciiTheme="majorHAnsi" w:hAnsiTheme="majorHAnsi"/>
        </w:rPr>
        <w:lastRenderedPageBreak/>
        <w:t>Entertainment</w:t>
      </w:r>
    </w:p>
    <w:p w14:paraId="078A5E1E" w14:textId="015F6AAE" w:rsidR="00226388" w:rsidRPr="00C41646" w:rsidRDefault="00BB7FBB" w:rsidP="00752B7F">
      <w:pPr>
        <w:pStyle w:val="Heading1"/>
        <w:rPr>
          <w:rFonts w:asciiTheme="majorHAnsi" w:hAnsiTheme="majorHAnsi"/>
        </w:rPr>
      </w:pPr>
      <w:bookmarkStart w:id="12" w:name="_Toc226906143"/>
      <w:r w:rsidRPr="00C41646">
        <w:rPr>
          <w:rFonts w:asciiTheme="majorHAnsi" w:hAnsiTheme="majorHAnsi"/>
        </w:rPr>
        <w:t>DURING YOUR HIRE</w:t>
      </w:r>
      <w:bookmarkEnd w:id="12"/>
    </w:p>
    <w:p w14:paraId="2C075E10" w14:textId="4789ABA3" w:rsidR="00BC7A42" w:rsidRPr="00C41646" w:rsidRDefault="00BC7A42" w:rsidP="00752B7F">
      <w:pPr>
        <w:pStyle w:val="Heading2"/>
        <w:rPr>
          <w:rFonts w:asciiTheme="majorHAnsi" w:hAnsiTheme="majorHAnsi"/>
        </w:rPr>
      </w:pPr>
      <w:bookmarkStart w:id="13" w:name="_Toc226906144"/>
      <w:r w:rsidRPr="00C41646">
        <w:rPr>
          <w:rFonts w:asciiTheme="majorHAnsi" w:hAnsiTheme="majorHAnsi"/>
        </w:rPr>
        <w:t>Access</w:t>
      </w:r>
      <w:r w:rsidR="003118A5" w:rsidRPr="00C41646">
        <w:rPr>
          <w:rFonts w:asciiTheme="majorHAnsi" w:hAnsiTheme="majorHAnsi"/>
        </w:rPr>
        <w:t xml:space="preserve"> and arrival</w:t>
      </w:r>
      <w:bookmarkEnd w:id="13"/>
    </w:p>
    <w:p w14:paraId="38DC8228" w14:textId="77777777" w:rsidR="003118A5" w:rsidRPr="00C41646" w:rsidRDefault="003118A5" w:rsidP="003118A5">
      <w:pPr>
        <w:rPr>
          <w:rFonts w:asciiTheme="majorHAnsi" w:hAnsiTheme="majorHAnsi"/>
        </w:rPr>
      </w:pPr>
      <w:r w:rsidRPr="00C41646">
        <w:rPr>
          <w:rFonts w:asciiTheme="majorHAnsi" w:hAnsiTheme="majorHAnsi"/>
        </w:rPr>
        <w:t>Access details will be sent to you before your hire.</w:t>
      </w:r>
    </w:p>
    <w:p w14:paraId="0BF989D1" w14:textId="77777777" w:rsidR="003118A5" w:rsidRPr="00C41646" w:rsidRDefault="003118A5" w:rsidP="003118A5">
      <w:pPr>
        <w:rPr>
          <w:rFonts w:asciiTheme="majorHAnsi" w:hAnsiTheme="majorHAnsi"/>
        </w:rPr>
      </w:pPr>
      <w:r w:rsidRPr="00C41646">
        <w:rPr>
          <w:rFonts w:asciiTheme="majorHAnsi" w:hAnsiTheme="majorHAnsi"/>
        </w:rPr>
        <w:t>The Main Hall and QEII Meeting Room can be hired separately, so there may be another group using the building at the same time as you. Where possible, we will let hirers know about other bookings in advance.</w:t>
      </w:r>
    </w:p>
    <w:p w14:paraId="7F28CA9F" w14:textId="77777777" w:rsidR="003118A5" w:rsidRPr="00C41646" w:rsidRDefault="003118A5" w:rsidP="003118A5">
      <w:pPr>
        <w:rPr>
          <w:rFonts w:asciiTheme="majorHAnsi" w:hAnsiTheme="majorHAnsi"/>
        </w:rPr>
      </w:pPr>
      <w:r w:rsidRPr="00C41646">
        <w:rPr>
          <w:rFonts w:asciiTheme="majorHAnsi" w:hAnsiTheme="majorHAnsi"/>
        </w:rPr>
        <w:t>We ask that you are considerate of others, particularly with noise. Before leaving, please check that everyone in your group has left the building. The hirer whose booking ends last is responsible for ensuring the building is left secure and properly locked.</w:t>
      </w:r>
    </w:p>
    <w:p w14:paraId="428DB213" w14:textId="18CC08AE" w:rsidR="0073616D" w:rsidRPr="00C41646" w:rsidRDefault="0073616D" w:rsidP="00752B7F">
      <w:pPr>
        <w:pStyle w:val="Heading2"/>
        <w:rPr>
          <w:rFonts w:asciiTheme="majorHAnsi" w:hAnsiTheme="majorHAnsi"/>
        </w:rPr>
      </w:pPr>
      <w:bookmarkStart w:id="14" w:name="_Toc226906145"/>
      <w:r w:rsidRPr="00C41646">
        <w:rPr>
          <w:rFonts w:asciiTheme="majorHAnsi" w:hAnsiTheme="majorHAnsi"/>
        </w:rPr>
        <w:t>Parking and use of the carpark</w:t>
      </w:r>
      <w:bookmarkEnd w:id="14"/>
    </w:p>
    <w:p w14:paraId="72CF898F" w14:textId="77777777" w:rsidR="00E303AC" w:rsidRPr="00C41646" w:rsidRDefault="00E303AC" w:rsidP="00E303AC">
      <w:pPr>
        <w:rPr>
          <w:rFonts w:asciiTheme="majorHAnsi" w:hAnsiTheme="majorHAnsi"/>
        </w:rPr>
      </w:pPr>
      <w:r w:rsidRPr="00C41646">
        <w:rPr>
          <w:rFonts w:asciiTheme="majorHAnsi" w:hAnsiTheme="majorHAnsi"/>
        </w:rPr>
        <w:t>The car park is located at the rear of the hall and is accessed via the High Street. There is space for approximately 30 cars.</w:t>
      </w:r>
    </w:p>
    <w:p w14:paraId="1EDD1555" w14:textId="77777777" w:rsidR="00E303AC" w:rsidRPr="00C41646" w:rsidRDefault="00E303AC" w:rsidP="00E303AC">
      <w:pPr>
        <w:rPr>
          <w:rFonts w:asciiTheme="majorHAnsi" w:hAnsiTheme="majorHAnsi"/>
        </w:rPr>
      </w:pPr>
      <w:r w:rsidRPr="00C41646">
        <w:rPr>
          <w:rFonts w:asciiTheme="majorHAnsi" w:hAnsiTheme="majorHAnsi"/>
        </w:rPr>
        <w:t xml:space="preserve">You may stop briefly outside the rear door for loading and unloading. However, this is a fire exit and must be </w:t>
      </w:r>
      <w:proofErr w:type="gramStart"/>
      <w:r w:rsidRPr="00C41646">
        <w:rPr>
          <w:rFonts w:asciiTheme="majorHAnsi" w:hAnsiTheme="majorHAnsi"/>
        </w:rPr>
        <w:t>kept clear at all times</w:t>
      </w:r>
      <w:proofErr w:type="gramEnd"/>
      <w:r w:rsidRPr="00C41646">
        <w:rPr>
          <w:rFonts w:asciiTheme="majorHAnsi" w:hAnsiTheme="majorHAnsi"/>
        </w:rPr>
        <w:t>.</w:t>
      </w:r>
    </w:p>
    <w:p w14:paraId="22882463" w14:textId="77777777" w:rsidR="00E303AC" w:rsidRPr="00C41646" w:rsidRDefault="00E303AC" w:rsidP="00E303AC">
      <w:pPr>
        <w:rPr>
          <w:rFonts w:asciiTheme="majorHAnsi" w:hAnsiTheme="majorHAnsi"/>
        </w:rPr>
      </w:pPr>
      <w:r w:rsidRPr="00C41646">
        <w:rPr>
          <w:rFonts w:asciiTheme="majorHAnsi" w:hAnsiTheme="majorHAnsi"/>
        </w:rPr>
        <w:t>The car park is shared and spaces cannot be guaranteed. Additional parking is available on Elin Way and along the High Street.</w:t>
      </w:r>
    </w:p>
    <w:p w14:paraId="5BE8C0E1" w14:textId="06F0600E" w:rsidR="00E303AC" w:rsidRPr="00C41646" w:rsidRDefault="00E303AC" w:rsidP="00E303AC">
      <w:pPr>
        <w:rPr>
          <w:rFonts w:asciiTheme="majorHAnsi" w:hAnsiTheme="majorHAnsi"/>
        </w:rPr>
      </w:pPr>
      <w:r w:rsidRPr="00C41646">
        <w:rPr>
          <w:rFonts w:asciiTheme="majorHAnsi" w:hAnsiTheme="majorHAnsi"/>
        </w:rPr>
        <w:t>Parking in the car park is at users’ own risk, and overnight parking is not permitted.</w:t>
      </w:r>
    </w:p>
    <w:p w14:paraId="0B3C6C8E" w14:textId="77777777" w:rsidR="00E303AC" w:rsidRPr="00C41646" w:rsidRDefault="00E303AC" w:rsidP="00E303AC">
      <w:pPr>
        <w:rPr>
          <w:rFonts w:asciiTheme="majorHAnsi" w:hAnsiTheme="majorHAnsi"/>
        </w:rPr>
      </w:pPr>
      <w:r w:rsidRPr="00C41646">
        <w:rPr>
          <w:rFonts w:asciiTheme="majorHAnsi" w:hAnsiTheme="majorHAnsi"/>
        </w:rPr>
        <w:t>When leaving the hall, especially later in the evening, please be considerate of our neighbours and keep noise to a minimum.</w:t>
      </w:r>
    </w:p>
    <w:p w14:paraId="36F878CD" w14:textId="0B407323" w:rsidR="00BC7A42" w:rsidRPr="00C41646" w:rsidRDefault="00BC7A42" w:rsidP="00752B7F">
      <w:pPr>
        <w:pStyle w:val="Heading2"/>
        <w:rPr>
          <w:rFonts w:asciiTheme="majorHAnsi" w:hAnsiTheme="majorHAnsi"/>
        </w:rPr>
      </w:pPr>
      <w:bookmarkStart w:id="15" w:name="_Toc226906146"/>
      <w:r w:rsidRPr="00C41646">
        <w:rPr>
          <w:rFonts w:asciiTheme="majorHAnsi" w:hAnsiTheme="majorHAnsi"/>
        </w:rPr>
        <w:t>Heating</w:t>
      </w:r>
      <w:bookmarkEnd w:id="15"/>
    </w:p>
    <w:p w14:paraId="6A308646" w14:textId="34B242B4" w:rsidR="00ED05EC" w:rsidRPr="00C41646" w:rsidRDefault="00ED05EC" w:rsidP="00ED05EC">
      <w:pPr>
        <w:rPr>
          <w:rFonts w:asciiTheme="majorHAnsi" w:hAnsiTheme="majorHAnsi"/>
        </w:rPr>
      </w:pPr>
      <w:r w:rsidRPr="00C41646">
        <w:rPr>
          <w:rFonts w:asciiTheme="majorHAnsi" w:hAnsiTheme="majorHAnsi"/>
        </w:rPr>
        <w:t>Heating is preset for each booking. You can increase or decrease the temperature via the thermostat in the bar passage.</w:t>
      </w:r>
    </w:p>
    <w:p w14:paraId="6E25F291" w14:textId="629C1560" w:rsidR="00ED05EC" w:rsidRPr="00C41646" w:rsidRDefault="00ED05EC" w:rsidP="00BC7A42">
      <w:pPr>
        <w:rPr>
          <w:rFonts w:asciiTheme="majorHAnsi" w:hAnsiTheme="majorHAnsi"/>
        </w:rPr>
      </w:pPr>
      <w:r w:rsidRPr="00C41646">
        <w:rPr>
          <w:rFonts w:asciiTheme="majorHAnsi" w:hAnsiTheme="majorHAnsi"/>
        </w:rPr>
        <w:t xml:space="preserve">Please do not adjust the wall heaters. </w:t>
      </w:r>
    </w:p>
    <w:p w14:paraId="5C915F18" w14:textId="0F4F7526" w:rsidR="00ED05EC" w:rsidRPr="00C41646" w:rsidRDefault="00ED05EC" w:rsidP="00BC7A42">
      <w:pPr>
        <w:rPr>
          <w:rFonts w:asciiTheme="majorHAnsi" w:hAnsiTheme="majorHAnsi"/>
        </w:rPr>
      </w:pPr>
      <w:r w:rsidRPr="00C41646">
        <w:rPr>
          <w:rFonts w:asciiTheme="majorHAnsi" w:hAnsiTheme="majorHAnsi"/>
        </w:rPr>
        <w:t>You may switch on the wall heaters in the QEII meeting room but please remember to switch them off at the end of your hire.</w:t>
      </w:r>
    </w:p>
    <w:p w14:paraId="35E16C64" w14:textId="05CDC99D" w:rsidR="00ED05EC" w:rsidRPr="00C41646" w:rsidRDefault="00ED05EC" w:rsidP="00BC7A42">
      <w:pPr>
        <w:rPr>
          <w:rFonts w:asciiTheme="majorHAnsi" w:hAnsiTheme="majorHAnsi"/>
        </w:rPr>
      </w:pPr>
      <w:r w:rsidRPr="00C41646">
        <w:rPr>
          <w:rFonts w:asciiTheme="majorHAnsi" w:hAnsiTheme="majorHAnsi"/>
        </w:rPr>
        <w:t xml:space="preserve">We do not have air conditioning. </w:t>
      </w:r>
    </w:p>
    <w:p w14:paraId="3B53968B" w14:textId="36BC5CF5" w:rsidR="00ED05EC" w:rsidRPr="00C41646" w:rsidRDefault="00ED05EC" w:rsidP="00752B7F">
      <w:pPr>
        <w:pStyle w:val="Heading2"/>
        <w:rPr>
          <w:rFonts w:asciiTheme="majorHAnsi" w:hAnsiTheme="majorHAnsi"/>
        </w:rPr>
      </w:pPr>
      <w:bookmarkStart w:id="16" w:name="_Toc226906147"/>
      <w:r w:rsidRPr="00C41646">
        <w:rPr>
          <w:rFonts w:asciiTheme="majorHAnsi" w:hAnsiTheme="majorHAnsi"/>
        </w:rPr>
        <w:t>Layout and light switches</w:t>
      </w:r>
      <w:bookmarkEnd w:id="16"/>
    </w:p>
    <w:p w14:paraId="055A18C2" w14:textId="7DF05F91" w:rsidR="00E303AC" w:rsidRPr="00C41646" w:rsidRDefault="00E303AC">
      <w:pPr>
        <w:rPr>
          <w:rFonts w:asciiTheme="majorHAnsi" w:hAnsiTheme="majorHAnsi"/>
          <w:i/>
          <w:iCs/>
        </w:rPr>
      </w:pPr>
      <w:r w:rsidRPr="00C41646">
        <w:rPr>
          <w:rFonts w:asciiTheme="majorHAnsi" w:hAnsiTheme="majorHAnsi"/>
          <w:i/>
          <w:iCs/>
        </w:rPr>
        <w:t xml:space="preserve">Please also refer to the floorplan </w:t>
      </w:r>
    </w:p>
    <w:p w14:paraId="2313AC79" w14:textId="4E0F4840" w:rsidR="00BC7A42" w:rsidRPr="00C41646" w:rsidRDefault="00BC7A42">
      <w:pPr>
        <w:rPr>
          <w:rFonts w:asciiTheme="majorHAnsi" w:hAnsiTheme="majorHAnsi"/>
          <w:b/>
          <w:bCs/>
          <w:color w:val="156082" w:themeColor="accent1"/>
        </w:rPr>
      </w:pPr>
      <w:r w:rsidRPr="00C41646">
        <w:rPr>
          <w:rFonts w:asciiTheme="majorHAnsi" w:hAnsiTheme="majorHAnsi"/>
          <w:b/>
          <w:bCs/>
          <w:color w:val="156082" w:themeColor="accent1"/>
        </w:rPr>
        <w:t>Foyer</w:t>
      </w:r>
    </w:p>
    <w:p w14:paraId="22301E2A" w14:textId="53A62846" w:rsidR="00BC7A42" w:rsidRPr="00C41646" w:rsidRDefault="00BC7A42">
      <w:pPr>
        <w:rPr>
          <w:rFonts w:asciiTheme="majorHAnsi" w:hAnsiTheme="majorHAnsi"/>
        </w:rPr>
      </w:pPr>
      <w:r w:rsidRPr="00C41646">
        <w:rPr>
          <w:rFonts w:asciiTheme="majorHAnsi" w:hAnsiTheme="majorHAnsi"/>
        </w:rPr>
        <w:t xml:space="preserve">As you enter the building through the front door, the light switch for the foyer is on the wall to the left. Above the door are switches which indicate which lights are on in the building – please check as you leave. </w:t>
      </w:r>
    </w:p>
    <w:p w14:paraId="2DEA0DB7" w14:textId="50B5A1B7" w:rsidR="00BC7A42" w:rsidRPr="00C41646" w:rsidRDefault="00BC7A42">
      <w:pPr>
        <w:rPr>
          <w:rFonts w:asciiTheme="majorHAnsi" w:hAnsiTheme="majorHAnsi"/>
        </w:rPr>
      </w:pPr>
      <w:r w:rsidRPr="00C41646">
        <w:rPr>
          <w:rFonts w:asciiTheme="majorHAnsi" w:hAnsiTheme="majorHAnsi"/>
        </w:rPr>
        <w:lastRenderedPageBreak/>
        <w:t xml:space="preserve">On the noticeboards you will find copies of all relevant policies, license and insurance information along with the details for the </w:t>
      </w:r>
      <w:proofErr w:type="spellStart"/>
      <w:r w:rsidRPr="00C41646">
        <w:rPr>
          <w:rFonts w:asciiTheme="majorHAnsi" w:hAnsiTheme="majorHAnsi"/>
        </w:rPr>
        <w:t>WiFi</w:t>
      </w:r>
      <w:proofErr w:type="spellEnd"/>
      <w:r w:rsidRPr="00C41646">
        <w:rPr>
          <w:rFonts w:asciiTheme="majorHAnsi" w:hAnsiTheme="majorHAnsi"/>
        </w:rPr>
        <w:t xml:space="preserve"> and any other information you may need. </w:t>
      </w:r>
    </w:p>
    <w:p w14:paraId="6E6DB217" w14:textId="13C7A90C" w:rsidR="00BC7A42" w:rsidRPr="00C41646" w:rsidRDefault="00BC7A42">
      <w:pPr>
        <w:rPr>
          <w:rFonts w:asciiTheme="majorHAnsi" w:hAnsiTheme="majorHAnsi"/>
          <w:b/>
          <w:bCs/>
          <w:color w:val="156082" w:themeColor="accent1"/>
        </w:rPr>
      </w:pPr>
      <w:r w:rsidRPr="00C41646">
        <w:rPr>
          <w:rFonts w:asciiTheme="majorHAnsi" w:hAnsiTheme="majorHAnsi"/>
          <w:b/>
          <w:bCs/>
          <w:color w:val="156082" w:themeColor="accent1"/>
        </w:rPr>
        <w:t>Toilets</w:t>
      </w:r>
    </w:p>
    <w:p w14:paraId="076BFFEA" w14:textId="04A752AF" w:rsidR="00BC7A42" w:rsidRPr="00C41646" w:rsidRDefault="00BC7A42">
      <w:pPr>
        <w:rPr>
          <w:rFonts w:asciiTheme="majorHAnsi" w:hAnsiTheme="majorHAnsi"/>
        </w:rPr>
      </w:pPr>
      <w:r w:rsidRPr="00C41646">
        <w:rPr>
          <w:rFonts w:asciiTheme="majorHAnsi" w:hAnsiTheme="majorHAnsi"/>
        </w:rPr>
        <w:t xml:space="preserve">Off the foyer there are separate female toilets, male toilets, and an accessible toilet with nappy changing facilities. Please ensure used nappies are taken away and not left on-site. Lights for all toilets are manual switches/pull cord. </w:t>
      </w:r>
    </w:p>
    <w:p w14:paraId="414B18E6" w14:textId="2200D91A" w:rsidR="00BC7A42" w:rsidRPr="00C41646" w:rsidRDefault="00BC7A42">
      <w:pPr>
        <w:rPr>
          <w:rFonts w:asciiTheme="majorHAnsi" w:hAnsiTheme="majorHAnsi"/>
          <w:b/>
          <w:bCs/>
          <w:color w:val="156082" w:themeColor="accent1"/>
        </w:rPr>
      </w:pPr>
      <w:r w:rsidRPr="00C41646">
        <w:rPr>
          <w:rFonts w:asciiTheme="majorHAnsi" w:hAnsiTheme="majorHAnsi"/>
          <w:b/>
          <w:bCs/>
          <w:color w:val="156082" w:themeColor="accent1"/>
        </w:rPr>
        <w:t>Main Hall</w:t>
      </w:r>
    </w:p>
    <w:p w14:paraId="0CB2A683" w14:textId="77777777" w:rsidR="00ED05EC" w:rsidRPr="00C41646" w:rsidRDefault="00ED05EC">
      <w:pPr>
        <w:rPr>
          <w:rFonts w:asciiTheme="majorHAnsi" w:hAnsiTheme="majorHAnsi"/>
        </w:rPr>
      </w:pPr>
      <w:r w:rsidRPr="00C41646">
        <w:rPr>
          <w:rFonts w:asciiTheme="majorHAnsi" w:hAnsiTheme="majorHAnsi"/>
        </w:rPr>
        <w:t xml:space="preserve">Entry to the Main Hall is via the double doors from the foyer. </w:t>
      </w:r>
    </w:p>
    <w:p w14:paraId="4AC5FB50" w14:textId="6CDA1514" w:rsidR="00ED05EC" w:rsidRPr="00C41646" w:rsidRDefault="00ED05EC">
      <w:pPr>
        <w:rPr>
          <w:rFonts w:asciiTheme="majorHAnsi" w:hAnsiTheme="majorHAnsi"/>
        </w:rPr>
      </w:pPr>
      <w:r w:rsidRPr="00C41646">
        <w:rPr>
          <w:rFonts w:asciiTheme="majorHAnsi" w:hAnsiTheme="majorHAnsi"/>
        </w:rPr>
        <w:t>The light switches are in the bar passage</w:t>
      </w:r>
      <w:r w:rsidR="00747827" w:rsidRPr="00C41646">
        <w:rPr>
          <w:rFonts w:asciiTheme="majorHAnsi" w:hAnsiTheme="majorHAnsi"/>
        </w:rPr>
        <w:t xml:space="preserve"> at the kitchen end (if entering the hall at night ensure the light in the foyer is on)</w:t>
      </w:r>
      <w:r w:rsidRPr="00C41646">
        <w:rPr>
          <w:rFonts w:asciiTheme="majorHAnsi" w:hAnsiTheme="majorHAnsi"/>
        </w:rPr>
        <w:t xml:space="preserve">. </w:t>
      </w:r>
    </w:p>
    <w:p w14:paraId="727E3A61" w14:textId="39D063FE" w:rsidR="00BC7A42" w:rsidRPr="00C41646" w:rsidRDefault="00BC7A42">
      <w:pPr>
        <w:rPr>
          <w:rFonts w:asciiTheme="majorHAnsi" w:hAnsiTheme="majorHAnsi"/>
          <w:b/>
          <w:bCs/>
          <w:color w:val="156082" w:themeColor="accent1"/>
        </w:rPr>
      </w:pPr>
      <w:r w:rsidRPr="00C41646">
        <w:rPr>
          <w:rFonts w:asciiTheme="majorHAnsi" w:hAnsiTheme="majorHAnsi"/>
          <w:b/>
          <w:bCs/>
          <w:color w:val="156082" w:themeColor="accent1"/>
        </w:rPr>
        <w:t>Bar passage</w:t>
      </w:r>
    </w:p>
    <w:p w14:paraId="652B8A8C" w14:textId="77777777" w:rsidR="00747827" w:rsidRPr="00C41646" w:rsidRDefault="00747827" w:rsidP="00747827">
      <w:pPr>
        <w:rPr>
          <w:rFonts w:asciiTheme="majorHAnsi" w:hAnsiTheme="majorHAnsi"/>
        </w:rPr>
      </w:pPr>
      <w:r w:rsidRPr="00C41646">
        <w:rPr>
          <w:rFonts w:asciiTheme="majorHAnsi" w:hAnsiTheme="majorHAnsi"/>
        </w:rPr>
        <w:t xml:space="preserve">There are separate switches for the wall and ceiling lights plus a switch for the bar passage. </w:t>
      </w:r>
    </w:p>
    <w:p w14:paraId="115F49BA" w14:textId="2D10DCFE" w:rsidR="00ED05EC" w:rsidRPr="00C41646" w:rsidRDefault="00747827">
      <w:pPr>
        <w:rPr>
          <w:rFonts w:asciiTheme="majorHAnsi" w:hAnsiTheme="majorHAnsi"/>
        </w:rPr>
      </w:pPr>
      <w:r w:rsidRPr="00C41646">
        <w:rPr>
          <w:rFonts w:asciiTheme="majorHAnsi" w:hAnsiTheme="majorHAnsi"/>
        </w:rPr>
        <w:t>Here you</w:t>
      </w:r>
      <w:r w:rsidR="00ED05EC" w:rsidRPr="00C41646">
        <w:rPr>
          <w:rFonts w:asciiTheme="majorHAnsi" w:hAnsiTheme="majorHAnsi"/>
        </w:rPr>
        <w:t xml:space="preserve"> will </w:t>
      </w:r>
      <w:r w:rsidRPr="00C41646">
        <w:rPr>
          <w:rFonts w:asciiTheme="majorHAnsi" w:hAnsiTheme="majorHAnsi"/>
        </w:rPr>
        <w:t xml:space="preserve">also </w:t>
      </w:r>
      <w:r w:rsidR="00ED05EC" w:rsidRPr="00C41646">
        <w:rPr>
          <w:rFonts w:asciiTheme="majorHAnsi" w:hAnsiTheme="majorHAnsi"/>
        </w:rPr>
        <w:t xml:space="preserve">find cleaning equipment including a floor sweeper and vacuum cleaner here. </w:t>
      </w:r>
    </w:p>
    <w:p w14:paraId="451EE5E2" w14:textId="2093DBE6" w:rsidR="00ED05EC" w:rsidRPr="00C41646" w:rsidRDefault="00ED05EC">
      <w:pPr>
        <w:rPr>
          <w:rFonts w:asciiTheme="majorHAnsi" w:hAnsiTheme="majorHAnsi"/>
        </w:rPr>
      </w:pPr>
      <w:r w:rsidRPr="00C41646">
        <w:rPr>
          <w:rFonts w:asciiTheme="majorHAnsi" w:hAnsiTheme="majorHAnsi"/>
        </w:rPr>
        <w:t>The bar passage leads to the kitchen.</w:t>
      </w:r>
    </w:p>
    <w:p w14:paraId="1DF3CF99" w14:textId="01D314C2" w:rsidR="00ED05EC" w:rsidRPr="00C41646" w:rsidRDefault="00ED05EC">
      <w:pPr>
        <w:rPr>
          <w:rFonts w:asciiTheme="majorHAnsi" w:hAnsiTheme="majorHAnsi"/>
          <w:b/>
          <w:bCs/>
          <w:color w:val="156082" w:themeColor="accent1"/>
        </w:rPr>
      </w:pPr>
      <w:r w:rsidRPr="00C41646">
        <w:rPr>
          <w:rFonts w:asciiTheme="majorHAnsi" w:hAnsiTheme="majorHAnsi"/>
          <w:b/>
          <w:bCs/>
          <w:color w:val="156082" w:themeColor="accent1"/>
        </w:rPr>
        <w:t>Kitchen</w:t>
      </w:r>
    </w:p>
    <w:p w14:paraId="7529CD39" w14:textId="77777777" w:rsidR="003118A5" w:rsidRPr="00C41646" w:rsidRDefault="003118A5" w:rsidP="003118A5">
      <w:pPr>
        <w:rPr>
          <w:rFonts w:asciiTheme="majorHAnsi" w:hAnsiTheme="majorHAnsi"/>
        </w:rPr>
      </w:pPr>
      <w:r w:rsidRPr="00C41646">
        <w:rPr>
          <w:rFonts w:asciiTheme="majorHAnsi" w:hAnsiTheme="majorHAnsi"/>
        </w:rPr>
        <w:t>The kitchen light switch is on the right-hand side as you enter.</w:t>
      </w:r>
    </w:p>
    <w:p w14:paraId="5FB30781" w14:textId="77777777" w:rsidR="003118A5" w:rsidRPr="00C41646" w:rsidRDefault="003118A5" w:rsidP="003118A5">
      <w:pPr>
        <w:rPr>
          <w:rFonts w:asciiTheme="majorHAnsi" w:hAnsiTheme="majorHAnsi"/>
        </w:rPr>
      </w:pPr>
      <w:r w:rsidRPr="00C41646">
        <w:rPr>
          <w:rFonts w:asciiTheme="majorHAnsi" w:hAnsiTheme="majorHAnsi"/>
        </w:rPr>
        <w:t>In the kitchen you will find:</w:t>
      </w:r>
    </w:p>
    <w:p w14:paraId="7233CD2E" w14:textId="221125FD" w:rsidR="003118A5" w:rsidRPr="00C41646" w:rsidRDefault="003118A5" w:rsidP="003118A5">
      <w:pPr>
        <w:numPr>
          <w:ilvl w:val="0"/>
          <w:numId w:val="2"/>
        </w:numPr>
        <w:rPr>
          <w:rFonts w:asciiTheme="majorHAnsi" w:hAnsiTheme="majorHAnsi"/>
        </w:rPr>
      </w:pPr>
      <w:r w:rsidRPr="00C41646">
        <w:rPr>
          <w:rFonts w:asciiTheme="majorHAnsi" w:hAnsiTheme="majorHAnsi"/>
        </w:rPr>
        <w:t xml:space="preserve">A handwashing/emergency eye wash station </w:t>
      </w:r>
    </w:p>
    <w:p w14:paraId="48535E70" w14:textId="77777777" w:rsidR="003118A5" w:rsidRPr="00C41646" w:rsidRDefault="003118A5" w:rsidP="003118A5">
      <w:pPr>
        <w:numPr>
          <w:ilvl w:val="0"/>
          <w:numId w:val="2"/>
        </w:numPr>
        <w:rPr>
          <w:rFonts w:asciiTheme="majorHAnsi" w:hAnsiTheme="majorHAnsi"/>
        </w:rPr>
      </w:pPr>
      <w:r w:rsidRPr="00C41646">
        <w:rPr>
          <w:rFonts w:asciiTheme="majorHAnsi" w:hAnsiTheme="majorHAnsi"/>
        </w:rPr>
        <w:t>First aid kit and accident book</w:t>
      </w:r>
    </w:p>
    <w:p w14:paraId="544B5564" w14:textId="77777777" w:rsidR="001A29DA" w:rsidRPr="00C41646" w:rsidRDefault="001A29DA" w:rsidP="00752B7F">
      <w:pPr>
        <w:pStyle w:val="Heading2"/>
        <w:rPr>
          <w:rFonts w:asciiTheme="majorHAnsi" w:hAnsiTheme="majorHAnsi"/>
        </w:rPr>
      </w:pPr>
      <w:bookmarkStart w:id="17" w:name="_Toc226906148"/>
      <w:r w:rsidRPr="00C41646">
        <w:rPr>
          <w:rFonts w:asciiTheme="majorHAnsi" w:hAnsiTheme="majorHAnsi"/>
        </w:rPr>
        <w:t>Tables and chairs</w:t>
      </w:r>
      <w:bookmarkEnd w:id="17"/>
    </w:p>
    <w:p w14:paraId="6917BAD6" w14:textId="77777777" w:rsidR="001A29DA" w:rsidRPr="00C41646" w:rsidRDefault="001A29DA" w:rsidP="001A29DA">
      <w:pPr>
        <w:rPr>
          <w:rFonts w:asciiTheme="majorHAnsi" w:hAnsiTheme="majorHAnsi"/>
          <w:b/>
          <w:bCs/>
        </w:rPr>
      </w:pPr>
      <w:r w:rsidRPr="00C41646">
        <w:rPr>
          <w:rFonts w:asciiTheme="majorHAnsi" w:hAnsiTheme="majorHAnsi"/>
          <w:b/>
          <w:bCs/>
        </w:rPr>
        <w:t>The following tables and chairs are available for use:</w:t>
      </w:r>
    </w:p>
    <w:tbl>
      <w:tblPr>
        <w:tblStyle w:val="TableGrid"/>
        <w:tblW w:w="0" w:type="auto"/>
        <w:tblLook w:val="04A0" w:firstRow="1" w:lastRow="0" w:firstColumn="1" w:lastColumn="0" w:noHBand="0" w:noVBand="1"/>
      </w:tblPr>
      <w:tblGrid>
        <w:gridCol w:w="1271"/>
        <w:gridCol w:w="3402"/>
        <w:gridCol w:w="4343"/>
      </w:tblGrid>
      <w:tr w:rsidR="001A29DA" w:rsidRPr="00C41646" w14:paraId="3F0C5EF6" w14:textId="77777777" w:rsidTr="00373896">
        <w:tc>
          <w:tcPr>
            <w:tcW w:w="1271" w:type="dxa"/>
          </w:tcPr>
          <w:p w14:paraId="4E6797F5" w14:textId="77777777" w:rsidR="001A29DA" w:rsidRPr="00C41646" w:rsidRDefault="001A29DA" w:rsidP="00373896">
            <w:pPr>
              <w:rPr>
                <w:rFonts w:asciiTheme="majorHAnsi" w:hAnsiTheme="majorHAnsi"/>
                <w:b/>
                <w:bCs/>
              </w:rPr>
            </w:pPr>
            <w:r w:rsidRPr="00C41646">
              <w:rPr>
                <w:rFonts w:asciiTheme="majorHAnsi" w:hAnsiTheme="majorHAnsi"/>
                <w:b/>
                <w:bCs/>
              </w:rPr>
              <w:t>Quantity</w:t>
            </w:r>
          </w:p>
        </w:tc>
        <w:tc>
          <w:tcPr>
            <w:tcW w:w="3402" w:type="dxa"/>
          </w:tcPr>
          <w:p w14:paraId="773D6146" w14:textId="77777777" w:rsidR="001A29DA" w:rsidRPr="00C41646" w:rsidRDefault="001A29DA" w:rsidP="00373896">
            <w:pPr>
              <w:rPr>
                <w:rFonts w:asciiTheme="majorHAnsi" w:hAnsiTheme="majorHAnsi"/>
                <w:b/>
                <w:bCs/>
              </w:rPr>
            </w:pPr>
            <w:r w:rsidRPr="00C41646">
              <w:rPr>
                <w:rFonts w:asciiTheme="majorHAnsi" w:hAnsiTheme="majorHAnsi"/>
                <w:b/>
                <w:bCs/>
              </w:rPr>
              <w:t>Type</w:t>
            </w:r>
          </w:p>
        </w:tc>
        <w:tc>
          <w:tcPr>
            <w:tcW w:w="4343" w:type="dxa"/>
          </w:tcPr>
          <w:p w14:paraId="08C9C161" w14:textId="77777777" w:rsidR="001A29DA" w:rsidRPr="00C41646" w:rsidRDefault="001A29DA" w:rsidP="00373896">
            <w:pPr>
              <w:rPr>
                <w:rFonts w:asciiTheme="majorHAnsi" w:hAnsiTheme="majorHAnsi"/>
                <w:b/>
                <w:bCs/>
              </w:rPr>
            </w:pPr>
            <w:r w:rsidRPr="00C41646">
              <w:rPr>
                <w:rFonts w:asciiTheme="majorHAnsi" w:hAnsiTheme="majorHAnsi"/>
                <w:b/>
                <w:bCs/>
              </w:rPr>
              <w:t>Storage Location</w:t>
            </w:r>
          </w:p>
        </w:tc>
      </w:tr>
      <w:tr w:rsidR="001A29DA" w:rsidRPr="00C41646" w14:paraId="1BDD11EF" w14:textId="77777777" w:rsidTr="00373896">
        <w:tc>
          <w:tcPr>
            <w:tcW w:w="1271" w:type="dxa"/>
          </w:tcPr>
          <w:p w14:paraId="58A3CA19" w14:textId="77777777" w:rsidR="001A29DA" w:rsidRPr="00C41646" w:rsidRDefault="001A29DA" w:rsidP="00373896">
            <w:pPr>
              <w:jc w:val="center"/>
              <w:rPr>
                <w:rFonts w:asciiTheme="majorHAnsi" w:hAnsiTheme="majorHAnsi"/>
              </w:rPr>
            </w:pPr>
            <w:r w:rsidRPr="00C41646">
              <w:rPr>
                <w:rFonts w:asciiTheme="majorHAnsi" w:hAnsiTheme="majorHAnsi"/>
              </w:rPr>
              <w:t>17</w:t>
            </w:r>
          </w:p>
        </w:tc>
        <w:tc>
          <w:tcPr>
            <w:tcW w:w="3402" w:type="dxa"/>
          </w:tcPr>
          <w:p w14:paraId="1E8D0CE8" w14:textId="77777777" w:rsidR="001A29DA" w:rsidRPr="00C41646" w:rsidRDefault="001A29DA" w:rsidP="00373896">
            <w:pPr>
              <w:rPr>
                <w:rFonts w:asciiTheme="majorHAnsi" w:hAnsiTheme="majorHAnsi"/>
              </w:rPr>
            </w:pPr>
            <w:r w:rsidRPr="00C41646">
              <w:rPr>
                <w:rFonts w:asciiTheme="majorHAnsi" w:hAnsiTheme="majorHAnsi"/>
              </w:rPr>
              <w:t>Gopak tables (6ft x 2ft 3”) </w:t>
            </w:r>
          </w:p>
        </w:tc>
        <w:tc>
          <w:tcPr>
            <w:tcW w:w="4343" w:type="dxa"/>
          </w:tcPr>
          <w:p w14:paraId="2434E25F" w14:textId="77777777" w:rsidR="001A29DA" w:rsidRPr="00C41646" w:rsidRDefault="001A29DA" w:rsidP="00373896">
            <w:pPr>
              <w:rPr>
                <w:rFonts w:asciiTheme="majorHAnsi" w:hAnsiTheme="majorHAnsi"/>
              </w:rPr>
            </w:pPr>
            <w:r w:rsidRPr="00C41646">
              <w:rPr>
                <w:rFonts w:asciiTheme="majorHAnsi" w:hAnsiTheme="majorHAnsi"/>
              </w:rPr>
              <w:t>Stacked against wall in the Storage Room</w:t>
            </w:r>
          </w:p>
        </w:tc>
      </w:tr>
      <w:tr w:rsidR="001A29DA" w:rsidRPr="00C41646" w14:paraId="03876E84" w14:textId="77777777" w:rsidTr="00373896">
        <w:tc>
          <w:tcPr>
            <w:tcW w:w="1271" w:type="dxa"/>
          </w:tcPr>
          <w:p w14:paraId="0B05B2E1" w14:textId="77777777" w:rsidR="001A29DA" w:rsidRPr="00C41646" w:rsidRDefault="001A29DA" w:rsidP="00373896">
            <w:pPr>
              <w:jc w:val="center"/>
              <w:rPr>
                <w:rFonts w:asciiTheme="majorHAnsi" w:hAnsiTheme="majorHAnsi"/>
              </w:rPr>
            </w:pPr>
            <w:r w:rsidRPr="00C41646">
              <w:rPr>
                <w:rFonts w:asciiTheme="majorHAnsi" w:hAnsiTheme="majorHAnsi"/>
              </w:rPr>
              <w:t>1</w:t>
            </w:r>
          </w:p>
        </w:tc>
        <w:tc>
          <w:tcPr>
            <w:tcW w:w="3402" w:type="dxa"/>
          </w:tcPr>
          <w:p w14:paraId="74AC05ED" w14:textId="77777777" w:rsidR="001A29DA" w:rsidRPr="00C41646" w:rsidRDefault="001A29DA" w:rsidP="00373896">
            <w:pPr>
              <w:rPr>
                <w:rFonts w:asciiTheme="majorHAnsi" w:hAnsiTheme="majorHAnsi"/>
              </w:rPr>
            </w:pPr>
            <w:r w:rsidRPr="00C41646">
              <w:rPr>
                <w:rFonts w:asciiTheme="majorHAnsi" w:hAnsiTheme="majorHAnsi"/>
              </w:rPr>
              <w:t>Gopak tables (6ft x 2ft 3”) </w:t>
            </w:r>
          </w:p>
        </w:tc>
        <w:tc>
          <w:tcPr>
            <w:tcW w:w="4343" w:type="dxa"/>
          </w:tcPr>
          <w:p w14:paraId="066C4B0A" w14:textId="77777777" w:rsidR="001A29DA" w:rsidRPr="00C41646" w:rsidRDefault="001A29DA" w:rsidP="00373896">
            <w:pPr>
              <w:rPr>
                <w:rFonts w:asciiTheme="majorHAnsi" w:hAnsiTheme="majorHAnsi"/>
              </w:rPr>
            </w:pPr>
            <w:r w:rsidRPr="00C41646">
              <w:rPr>
                <w:rFonts w:asciiTheme="majorHAnsi" w:hAnsiTheme="majorHAnsi"/>
              </w:rPr>
              <w:t>Stored in kitchen</w:t>
            </w:r>
          </w:p>
        </w:tc>
      </w:tr>
      <w:tr w:rsidR="001A29DA" w:rsidRPr="00C41646" w14:paraId="342C39B8" w14:textId="77777777" w:rsidTr="00373896">
        <w:tc>
          <w:tcPr>
            <w:tcW w:w="1271" w:type="dxa"/>
          </w:tcPr>
          <w:p w14:paraId="7DA7740C" w14:textId="77777777" w:rsidR="001A29DA" w:rsidRPr="00C41646" w:rsidRDefault="001A29DA" w:rsidP="00373896">
            <w:pPr>
              <w:jc w:val="center"/>
              <w:rPr>
                <w:rFonts w:asciiTheme="majorHAnsi" w:hAnsiTheme="majorHAnsi"/>
              </w:rPr>
            </w:pPr>
            <w:r w:rsidRPr="00C41646">
              <w:rPr>
                <w:rFonts w:asciiTheme="majorHAnsi" w:hAnsiTheme="majorHAnsi"/>
              </w:rPr>
              <w:t>160</w:t>
            </w:r>
          </w:p>
        </w:tc>
        <w:tc>
          <w:tcPr>
            <w:tcW w:w="3402" w:type="dxa"/>
          </w:tcPr>
          <w:p w14:paraId="1C1BF61C" w14:textId="77777777" w:rsidR="001A29DA" w:rsidRPr="00C41646" w:rsidRDefault="001A29DA" w:rsidP="00373896">
            <w:pPr>
              <w:rPr>
                <w:rFonts w:asciiTheme="majorHAnsi" w:hAnsiTheme="majorHAnsi"/>
              </w:rPr>
            </w:pPr>
            <w:r w:rsidRPr="00C41646">
              <w:rPr>
                <w:rFonts w:asciiTheme="majorHAnsi" w:hAnsiTheme="majorHAnsi"/>
              </w:rPr>
              <w:t>Stackable cushioned chairs</w:t>
            </w:r>
          </w:p>
        </w:tc>
        <w:tc>
          <w:tcPr>
            <w:tcW w:w="4343" w:type="dxa"/>
          </w:tcPr>
          <w:p w14:paraId="77BD4C7C" w14:textId="77777777" w:rsidR="001A29DA" w:rsidRPr="00C41646" w:rsidRDefault="001A29DA" w:rsidP="00373896">
            <w:pPr>
              <w:rPr>
                <w:rFonts w:asciiTheme="majorHAnsi" w:hAnsiTheme="majorHAnsi"/>
              </w:rPr>
            </w:pPr>
            <w:r w:rsidRPr="00C41646">
              <w:rPr>
                <w:rFonts w:asciiTheme="majorHAnsi" w:hAnsiTheme="majorHAnsi"/>
              </w:rPr>
              <w:t>Storage Room</w:t>
            </w:r>
          </w:p>
        </w:tc>
      </w:tr>
      <w:tr w:rsidR="001A29DA" w:rsidRPr="00C41646" w14:paraId="353854A5" w14:textId="77777777" w:rsidTr="00373896">
        <w:tc>
          <w:tcPr>
            <w:tcW w:w="1271" w:type="dxa"/>
          </w:tcPr>
          <w:p w14:paraId="1FAF074F" w14:textId="77777777" w:rsidR="001A29DA" w:rsidRPr="00C41646" w:rsidRDefault="001A29DA" w:rsidP="00373896">
            <w:pPr>
              <w:jc w:val="center"/>
              <w:rPr>
                <w:rFonts w:asciiTheme="majorHAnsi" w:hAnsiTheme="majorHAnsi"/>
              </w:rPr>
            </w:pPr>
            <w:r w:rsidRPr="00C41646">
              <w:rPr>
                <w:rFonts w:asciiTheme="majorHAnsi" w:hAnsiTheme="majorHAnsi"/>
              </w:rPr>
              <w:t>4</w:t>
            </w:r>
          </w:p>
        </w:tc>
        <w:tc>
          <w:tcPr>
            <w:tcW w:w="3402" w:type="dxa"/>
          </w:tcPr>
          <w:p w14:paraId="18B835C6" w14:textId="77777777" w:rsidR="001A29DA" w:rsidRPr="00C41646" w:rsidRDefault="001A29DA" w:rsidP="00373896">
            <w:pPr>
              <w:rPr>
                <w:rFonts w:asciiTheme="majorHAnsi" w:hAnsiTheme="majorHAnsi"/>
              </w:rPr>
            </w:pPr>
            <w:r w:rsidRPr="00C41646">
              <w:rPr>
                <w:rFonts w:asciiTheme="majorHAnsi" w:hAnsiTheme="majorHAnsi"/>
              </w:rPr>
              <w:t>Plastic chairs</w:t>
            </w:r>
          </w:p>
        </w:tc>
        <w:tc>
          <w:tcPr>
            <w:tcW w:w="4343" w:type="dxa"/>
          </w:tcPr>
          <w:p w14:paraId="6DF398C3" w14:textId="77777777" w:rsidR="001A29DA" w:rsidRPr="00C41646" w:rsidRDefault="001A29DA" w:rsidP="00373896">
            <w:pPr>
              <w:rPr>
                <w:rFonts w:asciiTheme="majorHAnsi" w:hAnsiTheme="majorHAnsi"/>
              </w:rPr>
            </w:pPr>
            <w:r w:rsidRPr="00C41646">
              <w:rPr>
                <w:rFonts w:asciiTheme="majorHAnsi" w:hAnsiTheme="majorHAnsi"/>
              </w:rPr>
              <w:t>Kitchen</w:t>
            </w:r>
          </w:p>
        </w:tc>
      </w:tr>
      <w:tr w:rsidR="001A29DA" w:rsidRPr="00C41646" w14:paraId="27A52CD5" w14:textId="77777777" w:rsidTr="00373896">
        <w:tc>
          <w:tcPr>
            <w:tcW w:w="1271" w:type="dxa"/>
          </w:tcPr>
          <w:p w14:paraId="4D1415AF" w14:textId="77777777" w:rsidR="001A29DA" w:rsidRPr="00C41646" w:rsidRDefault="001A29DA" w:rsidP="00373896">
            <w:pPr>
              <w:jc w:val="center"/>
              <w:rPr>
                <w:rFonts w:asciiTheme="majorHAnsi" w:hAnsiTheme="majorHAnsi"/>
              </w:rPr>
            </w:pPr>
            <w:r w:rsidRPr="00C41646">
              <w:rPr>
                <w:rFonts w:asciiTheme="majorHAnsi" w:hAnsiTheme="majorHAnsi"/>
              </w:rPr>
              <w:t>14</w:t>
            </w:r>
          </w:p>
        </w:tc>
        <w:tc>
          <w:tcPr>
            <w:tcW w:w="3402" w:type="dxa"/>
          </w:tcPr>
          <w:p w14:paraId="1690A8F4" w14:textId="77777777" w:rsidR="001A29DA" w:rsidRPr="00C41646" w:rsidRDefault="001A29DA" w:rsidP="00373896">
            <w:pPr>
              <w:rPr>
                <w:rFonts w:asciiTheme="majorHAnsi" w:hAnsiTheme="majorHAnsi"/>
              </w:rPr>
            </w:pPr>
            <w:r w:rsidRPr="00C41646">
              <w:rPr>
                <w:rFonts w:asciiTheme="majorHAnsi" w:hAnsiTheme="majorHAnsi"/>
              </w:rPr>
              <w:t>Small tables (suitable for children)</w:t>
            </w:r>
          </w:p>
        </w:tc>
        <w:tc>
          <w:tcPr>
            <w:tcW w:w="4343" w:type="dxa"/>
          </w:tcPr>
          <w:p w14:paraId="46AE4BF7" w14:textId="77777777" w:rsidR="001A29DA" w:rsidRPr="00C41646" w:rsidRDefault="001A29DA" w:rsidP="00373896">
            <w:pPr>
              <w:rPr>
                <w:rFonts w:asciiTheme="majorHAnsi" w:hAnsiTheme="majorHAnsi"/>
              </w:rPr>
            </w:pPr>
            <w:r w:rsidRPr="00C41646">
              <w:rPr>
                <w:rFonts w:asciiTheme="majorHAnsi" w:hAnsiTheme="majorHAnsi"/>
              </w:rPr>
              <w:t>Storage Room</w:t>
            </w:r>
          </w:p>
        </w:tc>
      </w:tr>
      <w:tr w:rsidR="001A29DA" w:rsidRPr="00C41646" w14:paraId="1635EEF8" w14:textId="77777777" w:rsidTr="00373896">
        <w:tc>
          <w:tcPr>
            <w:tcW w:w="1271" w:type="dxa"/>
          </w:tcPr>
          <w:p w14:paraId="06B5A2A7" w14:textId="77777777" w:rsidR="001A29DA" w:rsidRPr="00C41646" w:rsidRDefault="001A29DA" w:rsidP="00373896">
            <w:pPr>
              <w:jc w:val="center"/>
              <w:rPr>
                <w:rFonts w:asciiTheme="majorHAnsi" w:hAnsiTheme="majorHAnsi"/>
              </w:rPr>
            </w:pPr>
            <w:r w:rsidRPr="00C41646">
              <w:rPr>
                <w:rFonts w:asciiTheme="majorHAnsi" w:hAnsiTheme="majorHAnsi"/>
              </w:rPr>
              <w:t>30</w:t>
            </w:r>
          </w:p>
        </w:tc>
        <w:tc>
          <w:tcPr>
            <w:tcW w:w="3402" w:type="dxa"/>
          </w:tcPr>
          <w:p w14:paraId="012D87C9" w14:textId="77777777" w:rsidR="001A29DA" w:rsidRPr="00C41646" w:rsidRDefault="001A29DA" w:rsidP="00373896">
            <w:pPr>
              <w:rPr>
                <w:rFonts w:asciiTheme="majorHAnsi" w:hAnsiTheme="majorHAnsi"/>
              </w:rPr>
            </w:pPr>
            <w:r w:rsidRPr="00C41646">
              <w:rPr>
                <w:rFonts w:asciiTheme="majorHAnsi" w:hAnsiTheme="majorHAnsi"/>
              </w:rPr>
              <w:t>Children’s chairs (red and blue)</w:t>
            </w:r>
          </w:p>
        </w:tc>
        <w:tc>
          <w:tcPr>
            <w:tcW w:w="4343" w:type="dxa"/>
          </w:tcPr>
          <w:p w14:paraId="4ABED674" w14:textId="77777777" w:rsidR="001A29DA" w:rsidRPr="00C41646" w:rsidRDefault="001A29DA" w:rsidP="00373896">
            <w:pPr>
              <w:rPr>
                <w:rFonts w:asciiTheme="majorHAnsi" w:hAnsiTheme="majorHAnsi"/>
              </w:rPr>
            </w:pPr>
            <w:r w:rsidRPr="00C41646">
              <w:rPr>
                <w:rFonts w:asciiTheme="majorHAnsi" w:hAnsiTheme="majorHAnsi"/>
              </w:rPr>
              <w:t>Storage Room</w:t>
            </w:r>
          </w:p>
        </w:tc>
      </w:tr>
      <w:tr w:rsidR="001A29DA" w:rsidRPr="00C41646" w14:paraId="6919A565" w14:textId="77777777" w:rsidTr="00373896">
        <w:tc>
          <w:tcPr>
            <w:tcW w:w="1271" w:type="dxa"/>
          </w:tcPr>
          <w:p w14:paraId="2E1D6255" w14:textId="77777777" w:rsidR="001A29DA" w:rsidRPr="00C41646" w:rsidRDefault="001A29DA" w:rsidP="00373896">
            <w:pPr>
              <w:jc w:val="center"/>
              <w:rPr>
                <w:rFonts w:asciiTheme="majorHAnsi" w:hAnsiTheme="majorHAnsi"/>
              </w:rPr>
            </w:pPr>
            <w:r w:rsidRPr="00C41646">
              <w:rPr>
                <w:rFonts w:asciiTheme="majorHAnsi" w:hAnsiTheme="majorHAnsi"/>
              </w:rPr>
              <w:t>4</w:t>
            </w:r>
          </w:p>
        </w:tc>
        <w:tc>
          <w:tcPr>
            <w:tcW w:w="3402" w:type="dxa"/>
          </w:tcPr>
          <w:p w14:paraId="3852203C" w14:textId="77777777" w:rsidR="001A29DA" w:rsidRPr="00C41646" w:rsidRDefault="001A29DA" w:rsidP="00373896">
            <w:pPr>
              <w:rPr>
                <w:rFonts w:asciiTheme="majorHAnsi" w:hAnsiTheme="majorHAnsi"/>
              </w:rPr>
            </w:pPr>
            <w:r w:rsidRPr="00C41646">
              <w:rPr>
                <w:rFonts w:asciiTheme="majorHAnsi" w:hAnsiTheme="majorHAnsi"/>
              </w:rPr>
              <w:t>Foyer/meeting chairs</w:t>
            </w:r>
          </w:p>
        </w:tc>
        <w:tc>
          <w:tcPr>
            <w:tcW w:w="4343" w:type="dxa"/>
          </w:tcPr>
          <w:p w14:paraId="41AB70F8" w14:textId="77777777" w:rsidR="001A29DA" w:rsidRPr="00C41646" w:rsidRDefault="001A29DA" w:rsidP="00373896">
            <w:pPr>
              <w:rPr>
                <w:rFonts w:asciiTheme="majorHAnsi" w:hAnsiTheme="majorHAnsi"/>
              </w:rPr>
            </w:pPr>
            <w:r w:rsidRPr="00C41646">
              <w:rPr>
                <w:rFonts w:asciiTheme="majorHAnsi" w:hAnsiTheme="majorHAnsi"/>
              </w:rPr>
              <w:t>Foyer or QEII Meeting Room</w:t>
            </w:r>
          </w:p>
        </w:tc>
      </w:tr>
      <w:tr w:rsidR="001A29DA" w:rsidRPr="00C41646" w14:paraId="1D32283C" w14:textId="77777777" w:rsidTr="00373896">
        <w:tc>
          <w:tcPr>
            <w:tcW w:w="1271" w:type="dxa"/>
          </w:tcPr>
          <w:p w14:paraId="17EB0297" w14:textId="77777777" w:rsidR="001A29DA" w:rsidRPr="00C41646" w:rsidRDefault="001A29DA" w:rsidP="00373896">
            <w:pPr>
              <w:jc w:val="center"/>
              <w:rPr>
                <w:rFonts w:asciiTheme="majorHAnsi" w:hAnsiTheme="majorHAnsi"/>
              </w:rPr>
            </w:pPr>
            <w:r w:rsidRPr="00C41646">
              <w:rPr>
                <w:rFonts w:asciiTheme="majorHAnsi" w:hAnsiTheme="majorHAnsi"/>
              </w:rPr>
              <w:t>1</w:t>
            </w:r>
          </w:p>
        </w:tc>
        <w:tc>
          <w:tcPr>
            <w:tcW w:w="3402" w:type="dxa"/>
          </w:tcPr>
          <w:p w14:paraId="2DCF07BD" w14:textId="77777777" w:rsidR="001A29DA" w:rsidRPr="00C41646" w:rsidRDefault="001A29DA" w:rsidP="00373896">
            <w:pPr>
              <w:rPr>
                <w:rFonts w:asciiTheme="majorHAnsi" w:hAnsiTheme="majorHAnsi"/>
              </w:rPr>
            </w:pPr>
            <w:r w:rsidRPr="00C41646">
              <w:rPr>
                <w:rFonts w:asciiTheme="majorHAnsi" w:hAnsiTheme="majorHAnsi"/>
              </w:rPr>
              <w:t>Round display table</w:t>
            </w:r>
          </w:p>
        </w:tc>
        <w:tc>
          <w:tcPr>
            <w:tcW w:w="4343" w:type="dxa"/>
          </w:tcPr>
          <w:p w14:paraId="7A68AFEE" w14:textId="77777777" w:rsidR="001A29DA" w:rsidRPr="00C41646" w:rsidRDefault="001A29DA" w:rsidP="00373896">
            <w:pPr>
              <w:rPr>
                <w:rFonts w:asciiTheme="majorHAnsi" w:hAnsiTheme="majorHAnsi"/>
              </w:rPr>
            </w:pPr>
            <w:r w:rsidRPr="00C41646">
              <w:rPr>
                <w:rFonts w:asciiTheme="majorHAnsi" w:hAnsiTheme="majorHAnsi"/>
              </w:rPr>
              <w:t>Available on request</w:t>
            </w:r>
          </w:p>
        </w:tc>
      </w:tr>
    </w:tbl>
    <w:p w14:paraId="283E597E" w14:textId="77777777" w:rsidR="001A29DA" w:rsidRPr="00C41646" w:rsidRDefault="001A29DA" w:rsidP="001A29DA">
      <w:pPr>
        <w:rPr>
          <w:rFonts w:asciiTheme="majorHAnsi" w:hAnsiTheme="majorHAnsi"/>
        </w:rPr>
      </w:pPr>
    </w:p>
    <w:p w14:paraId="7AFC0C7D" w14:textId="77777777" w:rsidR="001A29DA" w:rsidRPr="00C41646" w:rsidRDefault="001A29DA" w:rsidP="001A29DA">
      <w:pPr>
        <w:rPr>
          <w:rFonts w:asciiTheme="majorHAnsi" w:hAnsiTheme="majorHAnsi"/>
        </w:rPr>
      </w:pPr>
      <w:r w:rsidRPr="00C41646">
        <w:rPr>
          <w:rFonts w:asciiTheme="majorHAnsi" w:hAnsiTheme="majorHAnsi"/>
        </w:rPr>
        <w:t xml:space="preserve">The storage area is located on the left-hand side of the Main Hall </w:t>
      </w:r>
      <w:proofErr w:type="gramStart"/>
      <w:r w:rsidRPr="00C41646">
        <w:rPr>
          <w:rFonts w:asciiTheme="majorHAnsi" w:hAnsiTheme="majorHAnsi"/>
        </w:rPr>
        <w:t>and also</w:t>
      </w:r>
      <w:proofErr w:type="gramEnd"/>
      <w:r w:rsidRPr="00C41646">
        <w:rPr>
          <w:rFonts w:asciiTheme="majorHAnsi" w:hAnsiTheme="majorHAnsi"/>
        </w:rPr>
        <w:t xml:space="preserve"> connects to the QEII Meeting Room. All tables and chairs available for your hire are stored here.</w:t>
      </w:r>
    </w:p>
    <w:p w14:paraId="32780FD2" w14:textId="77777777" w:rsidR="001A29DA" w:rsidRPr="00C41646" w:rsidRDefault="001A29DA" w:rsidP="001A29DA">
      <w:pPr>
        <w:rPr>
          <w:rFonts w:asciiTheme="majorHAnsi" w:hAnsiTheme="majorHAnsi"/>
        </w:rPr>
      </w:pPr>
      <w:r w:rsidRPr="00C41646">
        <w:rPr>
          <w:rFonts w:asciiTheme="majorHAnsi" w:hAnsiTheme="majorHAnsi"/>
        </w:rPr>
        <w:t>Please use the chair trolleys provided when moving stacks of chairs - do not drag chairs across the floor, as this can cause damage. A tool is available on the wall to assist with folding table legs.</w:t>
      </w:r>
    </w:p>
    <w:p w14:paraId="4303C13B" w14:textId="77777777" w:rsidR="001A29DA" w:rsidRPr="00C41646" w:rsidRDefault="001A29DA" w:rsidP="001A29DA">
      <w:pPr>
        <w:rPr>
          <w:rFonts w:asciiTheme="majorHAnsi" w:hAnsiTheme="majorHAnsi"/>
        </w:rPr>
      </w:pPr>
      <w:r w:rsidRPr="00C41646">
        <w:rPr>
          <w:rFonts w:asciiTheme="majorHAnsi" w:hAnsiTheme="majorHAnsi"/>
        </w:rPr>
        <w:t xml:space="preserve">Children must be supervised in this room and should not use the trolleys. </w:t>
      </w:r>
    </w:p>
    <w:p w14:paraId="0218DB64" w14:textId="77777777" w:rsidR="001A29DA" w:rsidRPr="00C41646" w:rsidRDefault="001A29DA" w:rsidP="001A29DA">
      <w:pPr>
        <w:rPr>
          <w:rFonts w:asciiTheme="majorHAnsi" w:hAnsiTheme="majorHAnsi"/>
        </w:rPr>
      </w:pPr>
      <w:r w:rsidRPr="00C41646">
        <w:rPr>
          <w:rFonts w:asciiTheme="majorHAnsi" w:hAnsiTheme="majorHAnsi"/>
        </w:rPr>
        <w:lastRenderedPageBreak/>
        <w:t xml:space="preserve">Please ensure all tables are wiped clean at the end of your hire and returned correctly back to the storage room - refer to the storage instructions on the wall. </w:t>
      </w:r>
    </w:p>
    <w:p w14:paraId="0EA52E79" w14:textId="77777777" w:rsidR="001A29DA" w:rsidRPr="00C41646" w:rsidRDefault="001A29DA" w:rsidP="001A29DA">
      <w:pPr>
        <w:rPr>
          <w:rFonts w:asciiTheme="majorHAnsi" w:hAnsiTheme="majorHAnsi"/>
        </w:rPr>
      </w:pPr>
      <w:r w:rsidRPr="00C41646">
        <w:rPr>
          <w:rFonts w:asciiTheme="majorHAnsi" w:hAnsiTheme="majorHAnsi"/>
        </w:rPr>
        <w:t xml:space="preserve">Please return all furniture at the end of your hire. </w:t>
      </w:r>
    </w:p>
    <w:p w14:paraId="71F492B3" w14:textId="77777777" w:rsidR="001A29DA" w:rsidRPr="00C41646" w:rsidRDefault="001A29DA" w:rsidP="001A29DA">
      <w:pPr>
        <w:rPr>
          <w:rFonts w:asciiTheme="majorHAnsi" w:hAnsiTheme="majorHAnsi"/>
          <w:b/>
          <w:bCs/>
          <w:color w:val="156082" w:themeColor="accent1"/>
        </w:rPr>
      </w:pPr>
      <w:r w:rsidRPr="00C41646">
        <w:rPr>
          <w:rFonts w:asciiTheme="majorHAnsi" w:hAnsiTheme="majorHAnsi"/>
          <w:b/>
          <w:bCs/>
          <w:color w:val="156082" w:themeColor="accent1"/>
        </w:rPr>
        <w:t>Access &amp; safety</w:t>
      </w:r>
    </w:p>
    <w:p w14:paraId="4EACDD74" w14:textId="77777777" w:rsidR="001A29DA" w:rsidRPr="00C41646" w:rsidRDefault="001A29DA" w:rsidP="001A29DA">
      <w:pPr>
        <w:numPr>
          <w:ilvl w:val="0"/>
          <w:numId w:val="3"/>
        </w:numPr>
        <w:rPr>
          <w:rFonts w:asciiTheme="majorHAnsi" w:hAnsiTheme="majorHAnsi"/>
        </w:rPr>
      </w:pPr>
      <w:r w:rsidRPr="00C41646">
        <w:rPr>
          <w:rFonts w:asciiTheme="majorHAnsi" w:hAnsiTheme="majorHAnsi"/>
        </w:rPr>
        <w:t xml:space="preserve">A door from this area leads to steps up to the stage </w:t>
      </w:r>
    </w:p>
    <w:p w14:paraId="58B891DE" w14:textId="77777777" w:rsidR="001A29DA" w:rsidRPr="00C41646" w:rsidRDefault="001A29DA" w:rsidP="001A29DA">
      <w:pPr>
        <w:numPr>
          <w:ilvl w:val="0"/>
          <w:numId w:val="3"/>
        </w:numPr>
        <w:rPr>
          <w:rFonts w:asciiTheme="majorHAnsi" w:hAnsiTheme="majorHAnsi"/>
        </w:rPr>
      </w:pPr>
      <w:r w:rsidRPr="00C41646">
        <w:rPr>
          <w:rFonts w:asciiTheme="majorHAnsi" w:hAnsiTheme="majorHAnsi"/>
        </w:rPr>
        <w:t>A fire exit from this area leads directly to the car park</w:t>
      </w:r>
    </w:p>
    <w:p w14:paraId="3BC0CC9D" w14:textId="77777777" w:rsidR="001A29DA" w:rsidRPr="00C41646" w:rsidRDefault="001A29DA" w:rsidP="001A29DA">
      <w:pPr>
        <w:rPr>
          <w:rFonts w:asciiTheme="majorHAnsi" w:hAnsiTheme="majorHAnsi"/>
          <w:b/>
          <w:bCs/>
          <w:color w:val="EE0000"/>
        </w:rPr>
      </w:pPr>
      <w:r w:rsidRPr="00C41646">
        <w:rPr>
          <w:rFonts w:asciiTheme="majorHAnsi" w:hAnsiTheme="majorHAnsi"/>
          <w:b/>
          <w:bCs/>
          <w:color w:val="EE0000"/>
        </w:rPr>
        <w:t>Safety note</w:t>
      </w:r>
    </w:p>
    <w:p w14:paraId="6E766A24" w14:textId="77777777" w:rsidR="001A29DA" w:rsidRPr="00C41646" w:rsidRDefault="001A29DA" w:rsidP="001A29DA">
      <w:pPr>
        <w:rPr>
          <w:rFonts w:asciiTheme="majorHAnsi" w:hAnsiTheme="majorHAnsi"/>
        </w:rPr>
      </w:pPr>
      <w:r w:rsidRPr="00C41646">
        <w:rPr>
          <w:rFonts w:asciiTheme="majorHAnsi" w:hAnsiTheme="majorHAnsi"/>
        </w:rPr>
        <w:t xml:space="preserve">Children must not access the stage unless supervised by an adult </w:t>
      </w:r>
    </w:p>
    <w:p w14:paraId="4FD2CF61" w14:textId="77777777" w:rsidR="001A29DA" w:rsidRPr="00C41646" w:rsidRDefault="001A29DA" w:rsidP="001A29DA">
      <w:pPr>
        <w:rPr>
          <w:rFonts w:asciiTheme="majorHAnsi" w:hAnsiTheme="majorHAnsi"/>
          <w:b/>
          <w:bCs/>
          <w:color w:val="156082" w:themeColor="accent1"/>
        </w:rPr>
      </w:pPr>
      <w:r w:rsidRPr="00C41646">
        <w:rPr>
          <w:rFonts w:asciiTheme="majorHAnsi" w:hAnsiTheme="majorHAnsi"/>
          <w:b/>
          <w:bCs/>
          <w:color w:val="156082" w:themeColor="accent1"/>
        </w:rPr>
        <w:t>Table tennis tables</w:t>
      </w:r>
    </w:p>
    <w:p w14:paraId="656A9015" w14:textId="77777777" w:rsidR="001A29DA" w:rsidRPr="00C41646" w:rsidRDefault="001A29DA" w:rsidP="001A29DA">
      <w:pPr>
        <w:rPr>
          <w:rFonts w:asciiTheme="majorHAnsi" w:hAnsiTheme="majorHAnsi"/>
        </w:rPr>
      </w:pPr>
      <w:r w:rsidRPr="00C41646">
        <w:rPr>
          <w:rFonts w:asciiTheme="majorHAnsi" w:hAnsiTheme="majorHAnsi"/>
        </w:rPr>
        <w:t>Table tennis tables stored here belong to the Village Hall Table Tennis Club and are not available for general use. Please do not use these during your hire.</w:t>
      </w:r>
    </w:p>
    <w:p w14:paraId="6EB7F344" w14:textId="3C8CE2CA" w:rsidR="001A29DA" w:rsidRPr="00C41646" w:rsidRDefault="00BB7477" w:rsidP="00752B7F">
      <w:pPr>
        <w:pStyle w:val="Heading2"/>
        <w:rPr>
          <w:rFonts w:asciiTheme="majorHAnsi" w:hAnsiTheme="majorHAnsi"/>
        </w:rPr>
      </w:pPr>
      <w:bookmarkStart w:id="18" w:name="_Toc226906149"/>
      <w:r w:rsidRPr="00C41646">
        <w:rPr>
          <w:rFonts w:asciiTheme="majorHAnsi" w:hAnsiTheme="majorHAnsi"/>
        </w:rPr>
        <w:t>Kitchen and Serving Equipment</w:t>
      </w:r>
      <w:bookmarkEnd w:id="18"/>
    </w:p>
    <w:p w14:paraId="6B212C4F" w14:textId="094D1F57" w:rsidR="003118A5" w:rsidRPr="00C41646" w:rsidRDefault="00BB7477" w:rsidP="003118A5">
      <w:pPr>
        <w:rPr>
          <w:rFonts w:asciiTheme="majorHAnsi" w:hAnsiTheme="majorHAnsi"/>
          <w:b/>
          <w:bCs/>
          <w:color w:val="156082" w:themeColor="accent1"/>
        </w:rPr>
      </w:pPr>
      <w:r w:rsidRPr="00C41646">
        <w:rPr>
          <w:rFonts w:asciiTheme="majorHAnsi" w:hAnsiTheme="majorHAnsi"/>
          <w:b/>
          <w:bCs/>
          <w:color w:val="156082" w:themeColor="accent1"/>
        </w:rPr>
        <w:t xml:space="preserve">Kitchen </w:t>
      </w:r>
      <w:proofErr w:type="spellStart"/>
      <w:r w:rsidRPr="00C41646">
        <w:rPr>
          <w:rFonts w:asciiTheme="majorHAnsi" w:hAnsiTheme="majorHAnsi"/>
          <w:b/>
          <w:bCs/>
          <w:color w:val="156082" w:themeColor="accent1"/>
        </w:rPr>
        <w:t>applicances</w:t>
      </w:r>
      <w:proofErr w:type="spellEnd"/>
      <w:r w:rsidR="003118A5" w:rsidRPr="00C41646">
        <w:rPr>
          <w:rFonts w:asciiTheme="majorHAnsi" w:hAnsiTheme="majorHAnsi"/>
          <w:b/>
          <w:bCs/>
          <w:color w:val="156082" w:themeColor="accent1"/>
        </w:rPr>
        <w:t>:</w:t>
      </w:r>
    </w:p>
    <w:p w14:paraId="72ADCB7B" w14:textId="77777777" w:rsidR="003118A5" w:rsidRPr="00C41646" w:rsidRDefault="003118A5" w:rsidP="003118A5">
      <w:pPr>
        <w:numPr>
          <w:ilvl w:val="0"/>
          <w:numId w:val="1"/>
        </w:numPr>
        <w:rPr>
          <w:rFonts w:asciiTheme="majorHAnsi" w:hAnsiTheme="majorHAnsi"/>
        </w:rPr>
      </w:pPr>
      <w:r w:rsidRPr="00C41646">
        <w:rPr>
          <w:rFonts w:asciiTheme="majorHAnsi" w:hAnsiTheme="majorHAnsi"/>
        </w:rPr>
        <w:t xml:space="preserve">Single electric oven (with baking trays) </w:t>
      </w:r>
    </w:p>
    <w:p w14:paraId="10642665" w14:textId="77777777" w:rsidR="003118A5" w:rsidRPr="00C41646" w:rsidRDefault="003118A5" w:rsidP="003118A5">
      <w:pPr>
        <w:numPr>
          <w:ilvl w:val="0"/>
          <w:numId w:val="1"/>
        </w:numPr>
        <w:rPr>
          <w:rFonts w:asciiTheme="majorHAnsi" w:hAnsiTheme="majorHAnsi"/>
        </w:rPr>
      </w:pPr>
      <w:r w:rsidRPr="00C41646">
        <w:rPr>
          <w:rFonts w:asciiTheme="majorHAnsi" w:hAnsiTheme="majorHAnsi"/>
        </w:rPr>
        <w:t xml:space="preserve">4-ring electric hob </w:t>
      </w:r>
    </w:p>
    <w:p w14:paraId="6D21BC24" w14:textId="77777777" w:rsidR="003118A5" w:rsidRPr="00C41646" w:rsidRDefault="003118A5" w:rsidP="003118A5">
      <w:pPr>
        <w:numPr>
          <w:ilvl w:val="0"/>
          <w:numId w:val="1"/>
        </w:numPr>
        <w:rPr>
          <w:rFonts w:asciiTheme="majorHAnsi" w:hAnsiTheme="majorHAnsi"/>
        </w:rPr>
      </w:pPr>
      <w:r w:rsidRPr="00C41646">
        <w:rPr>
          <w:rFonts w:asciiTheme="majorHAnsi" w:hAnsiTheme="majorHAnsi"/>
        </w:rPr>
        <w:t xml:space="preserve">Microwave </w:t>
      </w:r>
    </w:p>
    <w:p w14:paraId="423BADE9" w14:textId="77777777" w:rsidR="003118A5" w:rsidRPr="00C41646" w:rsidRDefault="003118A5" w:rsidP="003118A5">
      <w:pPr>
        <w:numPr>
          <w:ilvl w:val="0"/>
          <w:numId w:val="1"/>
        </w:numPr>
        <w:rPr>
          <w:rFonts w:asciiTheme="majorHAnsi" w:hAnsiTheme="majorHAnsi"/>
        </w:rPr>
      </w:pPr>
      <w:r w:rsidRPr="00C41646">
        <w:rPr>
          <w:rFonts w:asciiTheme="majorHAnsi" w:hAnsiTheme="majorHAnsi"/>
        </w:rPr>
        <w:t xml:space="preserve">Air fryer </w:t>
      </w:r>
    </w:p>
    <w:p w14:paraId="068B8ECD" w14:textId="688DB16A" w:rsidR="003118A5" w:rsidRPr="00C41646" w:rsidRDefault="003118A5" w:rsidP="003118A5">
      <w:pPr>
        <w:numPr>
          <w:ilvl w:val="0"/>
          <w:numId w:val="1"/>
        </w:numPr>
        <w:rPr>
          <w:rFonts w:asciiTheme="majorHAnsi" w:hAnsiTheme="majorHAnsi"/>
        </w:rPr>
      </w:pPr>
      <w:r w:rsidRPr="00C41646">
        <w:rPr>
          <w:rFonts w:asciiTheme="majorHAnsi" w:hAnsiTheme="majorHAnsi"/>
        </w:rPr>
        <w:t xml:space="preserve">Hot water boiler </w:t>
      </w:r>
      <w:r w:rsidRPr="00C41646">
        <w:rPr>
          <w:rFonts w:asciiTheme="majorHAnsi" w:hAnsiTheme="majorHAnsi"/>
          <w:i/>
          <w:iCs/>
        </w:rPr>
        <w:t>(please switch on 10 minutes before use and remember to switch off at the end of your hire)</w:t>
      </w:r>
      <w:r w:rsidRPr="00C41646">
        <w:rPr>
          <w:rFonts w:asciiTheme="majorHAnsi" w:hAnsiTheme="majorHAnsi"/>
        </w:rPr>
        <w:t xml:space="preserve"> </w:t>
      </w:r>
    </w:p>
    <w:p w14:paraId="32F20911" w14:textId="4828572B" w:rsidR="003118A5" w:rsidRPr="00C41646" w:rsidRDefault="003118A5" w:rsidP="003118A5">
      <w:pPr>
        <w:numPr>
          <w:ilvl w:val="0"/>
          <w:numId w:val="1"/>
        </w:numPr>
        <w:rPr>
          <w:rFonts w:asciiTheme="majorHAnsi" w:hAnsiTheme="majorHAnsi"/>
        </w:rPr>
      </w:pPr>
      <w:r w:rsidRPr="00C41646">
        <w:rPr>
          <w:rFonts w:asciiTheme="majorHAnsi" w:hAnsiTheme="majorHAnsi"/>
        </w:rPr>
        <w:t xml:space="preserve">50/50 fridge freezer – </w:t>
      </w:r>
      <w:r w:rsidRPr="00C41646">
        <w:rPr>
          <w:rFonts w:asciiTheme="majorHAnsi" w:hAnsiTheme="majorHAnsi"/>
          <w:i/>
          <w:iCs/>
        </w:rPr>
        <w:t>(please do not switch</w:t>
      </w:r>
      <w:r w:rsidRPr="00C41646">
        <w:rPr>
          <w:rFonts w:asciiTheme="majorHAnsi" w:hAnsiTheme="majorHAnsi"/>
        </w:rPr>
        <w:t xml:space="preserve"> </w:t>
      </w:r>
      <w:r w:rsidRPr="00C41646">
        <w:rPr>
          <w:rFonts w:asciiTheme="majorHAnsi" w:hAnsiTheme="majorHAnsi"/>
          <w:i/>
          <w:iCs/>
        </w:rPr>
        <w:t>off</w:t>
      </w:r>
      <w:r w:rsidRPr="00C41646">
        <w:rPr>
          <w:rFonts w:asciiTheme="majorHAnsi" w:hAnsiTheme="majorHAnsi"/>
        </w:rPr>
        <w:t xml:space="preserve">. </w:t>
      </w:r>
      <w:r w:rsidRPr="00C41646">
        <w:rPr>
          <w:rFonts w:asciiTheme="majorHAnsi" w:hAnsiTheme="majorHAnsi"/>
          <w:i/>
          <w:iCs/>
        </w:rPr>
        <w:t>Please remove food and drink at the end of your hire)</w:t>
      </w:r>
      <w:r w:rsidRPr="00C41646">
        <w:rPr>
          <w:rFonts w:asciiTheme="majorHAnsi" w:hAnsiTheme="majorHAnsi"/>
        </w:rPr>
        <w:t xml:space="preserve"> </w:t>
      </w:r>
    </w:p>
    <w:p w14:paraId="4226EF3F" w14:textId="23F3C669" w:rsidR="00D17962" w:rsidRPr="00C41646" w:rsidRDefault="00B67AA3" w:rsidP="00D17962">
      <w:pPr>
        <w:rPr>
          <w:rFonts w:asciiTheme="majorHAnsi" w:hAnsiTheme="majorHAnsi"/>
          <w:b/>
          <w:bCs/>
          <w:color w:val="156082" w:themeColor="accent1"/>
        </w:rPr>
      </w:pPr>
      <w:r w:rsidRPr="00C41646">
        <w:rPr>
          <w:rFonts w:asciiTheme="majorHAnsi" w:hAnsiTheme="majorHAnsi"/>
          <w:b/>
          <w:bCs/>
          <w:color w:val="156082" w:themeColor="accent1"/>
        </w:rPr>
        <w:t>Glassware, cutlery and crockery</w:t>
      </w:r>
    </w:p>
    <w:p w14:paraId="272705DA" w14:textId="22611C8B" w:rsidR="00D169F8" w:rsidRPr="00C41646" w:rsidRDefault="00D169F8" w:rsidP="00D169F8">
      <w:pPr>
        <w:rPr>
          <w:rFonts w:asciiTheme="majorHAnsi" w:hAnsiTheme="majorHAnsi"/>
        </w:rPr>
      </w:pPr>
      <w:r w:rsidRPr="00C41646">
        <w:rPr>
          <w:rFonts w:asciiTheme="majorHAnsi" w:hAnsiTheme="majorHAnsi"/>
        </w:rPr>
        <w:t>The kitchen cupboards and drawers contain a range of items available for use during your hire, including:</w:t>
      </w:r>
    </w:p>
    <w:p w14:paraId="1F183B4A" w14:textId="77777777" w:rsidR="00D169F8" w:rsidRPr="00C41646" w:rsidRDefault="00D169F8" w:rsidP="00D169F8">
      <w:pPr>
        <w:numPr>
          <w:ilvl w:val="0"/>
          <w:numId w:val="14"/>
        </w:numPr>
        <w:rPr>
          <w:rFonts w:asciiTheme="majorHAnsi" w:hAnsiTheme="majorHAnsi"/>
        </w:rPr>
      </w:pPr>
      <w:r w:rsidRPr="00C41646">
        <w:rPr>
          <w:rFonts w:asciiTheme="majorHAnsi" w:hAnsiTheme="majorHAnsi"/>
        </w:rPr>
        <w:t xml:space="preserve">A good selection of mugs, plates, bowls, cutlery, and everyday glassware </w:t>
      </w:r>
    </w:p>
    <w:p w14:paraId="7FA7371B" w14:textId="077FC4AA" w:rsidR="00D169F8" w:rsidRPr="00C41646" w:rsidRDefault="00D169F8" w:rsidP="00D169F8">
      <w:pPr>
        <w:numPr>
          <w:ilvl w:val="0"/>
          <w:numId w:val="14"/>
        </w:numPr>
        <w:rPr>
          <w:rFonts w:asciiTheme="majorHAnsi" w:hAnsiTheme="majorHAnsi"/>
        </w:rPr>
      </w:pPr>
      <w:r w:rsidRPr="00C41646">
        <w:rPr>
          <w:rFonts w:asciiTheme="majorHAnsi" w:hAnsiTheme="majorHAnsi"/>
        </w:rPr>
        <w:t xml:space="preserve">Approximately 70 teacups and saucers </w:t>
      </w:r>
    </w:p>
    <w:p w14:paraId="4CFA13F9" w14:textId="77777777" w:rsidR="00D169F8" w:rsidRPr="00C41646" w:rsidRDefault="00D169F8" w:rsidP="00D169F8">
      <w:pPr>
        <w:numPr>
          <w:ilvl w:val="0"/>
          <w:numId w:val="14"/>
        </w:numPr>
        <w:rPr>
          <w:rFonts w:asciiTheme="majorHAnsi" w:hAnsiTheme="majorHAnsi"/>
        </w:rPr>
      </w:pPr>
      <w:r w:rsidRPr="00C41646">
        <w:rPr>
          <w:rFonts w:asciiTheme="majorHAnsi" w:hAnsiTheme="majorHAnsi"/>
        </w:rPr>
        <w:t xml:space="preserve">Approximately 50 wine glasses </w:t>
      </w:r>
    </w:p>
    <w:p w14:paraId="30DD1964" w14:textId="77777777" w:rsidR="00D169F8" w:rsidRPr="00C41646" w:rsidRDefault="00D169F8" w:rsidP="00D169F8">
      <w:pPr>
        <w:numPr>
          <w:ilvl w:val="0"/>
          <w:numId w:val="14"/>
        </w:numPr>
        <w:rPr>
          <w:rFonts w:asciiTheme="majorHAnsi" w:hAnsiTheme="majorHAnsi"/>
        </w:rPr>
      </w:pPr>
      <w:r w:rsidRPr="00C41646">
        <w:rPr>
          <w:rFonts w:asciiTheme="majorHAnsi" w:hAnsiTheme="majorHAnsi"/>
        </w:rPr>
        <w:t xml:space="preserve">5 glass jugs </w:t>
      </w:r>
    </w:p>
    <w:p w14:paraId="2D23D451" w14:textId="77777777" w:rsidR="00D169F8" w:rsidRPr="00C41646" w:rsidRDefault="00D169F8" w:rsidP="00D169F8">
      <w:pPr>
        <w:numPr>
          <w:ilvl w:val="0"/>
          <w:numId w:val="14"/>
        </w:numPr>
        <w:rPr>
          <w:rFonts w:asciiTheme="majorHAnsi" w:hAnsiTheme="majorHAnsi"/>
        </w:rPr>
      </w:pPr>
      <w:r w:rsidRPr="00C41646">
        <w:rPr>
          <w:rFonts w:asciiTheme="majorHAnsi" w:hAnsiTheme="majorHAnsi"/>
        </w:rPr>
        <w:t xml:space="preserve">A selection of plastic children’s plates, bowls, cups, and spoons </w:t>
      </w:r>
    </w:p>
    <w:p w14:paraId="5294E9BD" w14:textId="77777777" w:rsidR="00D169F8" w:rsidRPr="00C41646" w:rsidRDefault="00D169F8" w:rsidP="00D169F8">
      <w:pPr>
        <w:rPr>
          <w:rFonts w:asciiTheme="majorHAnsi" w:hAnsiTheme="majorHAnsi"/>
        </w:rPr>
      </w:pPr>
      <w:r w:rsidRPr="00C41646">
        <w:rPr>
          <w:rFonts w:asciiTheme="majorHAnsi" w:hAnsiTheme="majorHAnsi"/>
        </w:rPr>
        <w:t>A full additional cutlery set for approximately 50 people is also available on request.</w:t>
      </w:r>
    </w:p>
    <w:p w14:paraId="111662B4" w14:textId="57200285" w:rsidR="001642A8" w:rsidRPr="00C41646" w:rsidRDefault="001642A8" w:rsidP="00D169F8">
      <w:pPr>
        <w:rPr>
          <w:rFonts w:asciiTheme="majorHAnsi" w:hAnsiTheme="majorHAnsi"/>
        </w:rPr>
      </w:pPr>
      <w:r w:rsidRPr="00C41646">
        <w:rPr>
          <w:rFonts w:asciiTheme="majorHAnsi" w:hAnsiTheme="majorHAnsi"/>
        </w:rPr>
        <w:t xml:space="preserve">Please wash, dry and return items after use.  </w:t>
      </w:r>
    </w:p>
    <w:p w14:paraId="29EF33C8" w14:textId="77777777" w:rsidR="003118A5" w:rsidRPr="00C41646" w:rsidRDefault="003118A5" w:rsidP="003118A5">
      <w:pPr>
        <w:rPr>
          <w:rFonts w:asciiTheme="majorHAnsi" w:hAnsiTheme="majorHAnsi"/>
          <w:b/>
          <w:bCs/>
          <w:color w:val="156082" w:themeColor="accent1"/>
        </w:rPr>
      </w:pPr>
      <w:r w:rsidRPr="00C41646">
        <w:rPr>
          <w:rFonts w:asciiTheme="majorHAnsi" w:hAnsiTheme="majorHAnsi"/>
          <w:b/>
          <w:bCs/>
          <w:color w:val="156082" w:themeColor="accent1"/>
        </w:rPr>
        <w:t>Kitchen cupboards</w:t>
      </w:r>
    </w:p>
    <w:p w14:paraId="77390E56" w14:textId="77777777" w:rsidR="00072FD3" w:rsidRPr="00C41646" w:rsidRDefault="003118A5" w:rsidP="003118A5">
      <w:pPr>
        <w:rPr>
          <w:rFonts w:asciiTheme="majorHAnsi" w:hAnsiTheme="majorHAnsi"/>
        </w:rPr>
      </w:pPr>
      <w:r w:rsidRPr="00C41646">
        <w:rPr>
          <w:rFonts w:asciiTheme="majorHAnsi" w:hAnsiTheme="majorHAnsi"/>
        </w:rPr>
        <w:t>Some cupboards are used by regular groups and will be clearly labelled.</w:t>
      </w:r>
    </w:p>
    <w:p w14:paraId="58A247BC" w14:textId="62E7F2B3" w:rsidR="003118A5" w:rsidRPr="00C41646" w:rsidRDefault="003118A5" w:rsidP="003118A5">
      <w:pPr>
        <w:rPr>
          <w:rFonts w:asciiTheme="majorHAnsi" w:hAnsiTheme="majorHAnsi"/>
        </w:rPr>
      </w:pPr>
      <w:r w:rsidRPr="00C41646">
        <w:rPr>
          <w:rFonts w:asciiTheme="majorHAnsi" w:hAnsiTheme="majorHAnsi"/>
        </w:rPr>
        <w:lastRenderedPageBreak/>
        <w:t>Please respect and do not use any items that do not belong to the hall.</w:t>
      </w:r>
    </w:p>
    <w:p w14:paraId="264755FB" w14:textId="77777777" w:rsidR="003118A5" w:rsidRPr="00C41646" w:rsidRDefault="003118A5" w:rsidP="003118A5">
      <w:pPr>
        <w:rPr>
          <w:rFonts w:asciiTheme="majorHAnsi" w:hAnsiTheme="majorHAnsi"/>
          <w:b/>
          <w:bCs/>
          <w:color w:val="156082" w:themeColor="accent1"/>
        </w:rPr>
      </w:pPr>
      <w:r w:rsidRPr="00C41646">
        <w:rPr>
          <w:rFonts w:asciiTheme="majorHAnsi" w:hAnsiTheme="majorHAnsi"/>
          <w:b/>
          <w:bCs/>
          <w:color w:val="156082" w:themeColor="accent1"/>
        </w:rPr>
        <w:t>Serving hatch</w:t>
      </w:r>
    </w:p>
    <w:p w14:paraId="19BA4957" w14:textId="47CA78AD" w:rsidR="003118A5" w:rsidRPr="00C41646" w:rsidRDefault="003118A5" w:rsidP="003118A5">
      <w:pPr>
        <w:rPr>
          <w:rFonts w:asciiTheme="majorHAnsi" w:hAnsiTheme="majorHAnsi"/>
        </w:rPr>
      </w:pPr>
      <w:r w:rsidRPr="00C41646">
        <w:rPr>
          <w:rFonts w:asciiTheme="majorHAnsi" w:hAnsiTheme="majorHAnsi"/>
        </w:rPr>
        <w:t xml:space="preserve">The serving hatch can be pulled down and locked </w:t>
      </w:r>
      <w:r w:rsidR="008849D5" w:rsidRPr="00C41646">
        <w:rPr>
          <w:rFonts w:asciiTheme="majorHAnsi" w:hAnsiTheme="majorHAnsi"/>
        </w:rPr>
        <w:t>-</w:t>
      </w:r>
      <w:r w:rsidRPr="00C41646">
        <w:rPr>
          <w:rFonts w:asciiTheme="majorHAnsi" w:hAnsiTheme="majorHAnsi"/>
        </w:rPr>
        <w:t xml:space="preserve"> please take care when operating it.</w:t>
      </w:r>
    </w:p>
    <w:p w14:paraId="1A9C4934" w14:textId="098F4B12" w:rsidR="003118A5" w:rsidRPr="00C41646" w:rsidRDefault="003118A5" w:rsidP="003118A5">
      <w:pPr>
        <w:rPr>
          <w:rFonts w:asciiTheme="majorHAnsi" w:hAnsiTheme="majorHAnsi"/>
        </w:rPr>
      </w:pPr>
      <w:r w:rsidRPr="00C41646">
        <w:rPr>
          <w:rFonts w:asciiTheme="majorHAnsi" w:hAnsiTheme="majorHAnsi"/>
        </w:rPr>
        <w:t>There is also a lift-up counter providing access between the kitchen and Main Hall.</w:t>
      </w:r>
      <w:r w:rsidRPr="00C41646">
        <w:rPr>
          <w:rFonts w:asciiTheme="majorHAnsi" w:hAnsiTheme="majorHAnsi"/>
        </w:rPr>
        <w:br/>
        <w:t>Please ensure it is securely fastened using the catch when not in use to prevent injury.</w:t>
      </w:r>
    </w:p>
    <w:p w14:paraId="2179F532" w14:textId="77777777" w:rsidR="003118A5" w:rsidRPr="00C41646" w:rsidRDefault="003118A5" w:rsidP="003118A5">
      <w:pPr>
        <w:rPr>
          <w:rFonts w:asciiTheme="majorHAnsi" w:hAnsiTheme="majorHAnsi"/>
          <w:b/>
          <w:bCs/>
          <w:color w:val="EE0000"/>
        </w:rPr>
      </w:pPr>
      <w:r w:rsidRPr="00C41646">
        <w:rPr>
          <w:rFonts w:asciiTheme="majorHAnsi" w:hAnsiTheme="majorHAnsi"/>
          <w:b/>
          <w:bCs/>
          <w:color w:val="EE0000"/>
        </w:rPr>
        <w:t>Safety note</w:t>
      </w:r>
    </w:p>
    <w:p w14:paraId="5EC050AF" w14:textId="4D9100F1" w:rsidR="00BB7477" w:rsidRPr="00C41646" w:rsidRDefault="003118A5" w:rsidP="003118A5">
      <w:pPr>
        <w:rPr>
          <w:rFonts w:asciiTheme="majorHAnsi" w:hAnsiTheme="majorHAnsi"/>
        </w:rPr>
      </w:pPr>
      <w:r w:rsidRPr="00C41646">
        <w:rPr>
          <w:rFonts w:asciiTheme="majorHAnsi" w:hAnsiTheme="majorHAnsi"/>
        </w:rPr>
        <w:t xml:space="preserve">For safety reasons, we recommend that children are </w:t>
      </w:r>
      <w:proofErr w:type="gramStart"/>
      <w:r w:rsidRPr="00C41646">
        <w:rPr>
          <w:rFonts w:asciiTheme="majorHAnsi" w:hAnsiTheme="majorHAnsi"/>
        </w:rPr>
        <w:t>supervised at all times</w:t>
      </w:r>
      <w:proofErr w:type="gramEnd"/>
      <w:r w:rsidRPr="00C41646">
        <w:rPr>
          <w:rFonts w:asciiTheme="majorHAnsi" w:hAnsiTheme="majorHAnsi"/>
        </w:rPr>
        <w:t xml:space="preserve"> and kept out of the kitchen when cooking or preparing hot food and drinks</w:t>
      </w:r>
      <w:r w:rsidR="008849D5" w:rsidRPr="00C41646">
        <w:rPr>
          <w:rFonts w:asciiTheme="majorHAnsi" w:hAnsiTheme="majorHAnsi"/>
        </w:rPr>
        <w:t>.</w:t>
      </w:r>
    </w:p>
    <w:p w14:paraId="120D7933" w14:textId="77777777" w:rsidR="008849D5" w:rsidRPr="00C41646" w:rsidRDefault="008849D5" w:rsidP="008849D5">
      <w:pPr>
        <w:rPr>
          <w:rFonts w:asciiTheme="majorHAnsi" w:hAnsiTheme="majorHAnsi"/>
        </w:rPr>
      </w:pPr>
      <w:r w:rsidRPr="00C41646">
        <w:rPr>
          <w:rFonts w:asciiTheme="majorHAnsi" w:hAnsiTheme="majorHAnsi"/>
        </w:rPr>
        <w:t>Children must not operate the serving hatch or lift-up counter.</w:t>
      </w:r>
    </w:p>
    <w:p w14:paraId="08049A28" w14:textId="495FE081" w:rsidR="009C5C5E" w:rsidRPr="00C41646" w:rsidRDefault="009C5C5E" w:rsidP="00752B7F">
      <w:pPr>
        <w:pStyle w:val="Heading2"/>
        <w:rPr>
          <w:rFonts w:asciiTheme="majorHAnsi" w:hAnsiTheme="majorHAnsi"/>
        </w:rPr>
      </w:pPr>
      <w:bookmarkStart w:id="19" w:name="_Toc226906150"/>
      <w:r w:rsidRPr="00C41646">
        <w:rPr>
          <w:rFonts w:asciiTheme="majorHAnsi" w:hAnsiTheme="majorHAnsi"/>
        </w:rPr>
        <w:t>Stage</w:t>
      </w:r>
      <w:bookmarkEnd w:id="19"/>
    </w:p>
    <w:p w14:paraId="48ADA155" w14:textId="14F5483C" w:rsidR="009C5C5E" w:rsidRPr="00C41646" w:rsidRDefault="009C5C5E" w:rsidP="009C5C5E">
      <w:pPr>
        <w:rPr>
          <w:rFonts w:asciiTheme="majorHAnsi" w:hAnsiTheme="majorHAnsi"/>
        </w:rPr>
      </w:pPr>
      <w:r w:rsidRPr="00C41646">
        <w:rPr>
          <w:rFonts w:asciiTheme="majorHAnsi" w:hAnsiTheme="majorHAnsi"/>
        </w:rPr>
        <w:t>Hirers are welcome to use the stage, but this is at your own risk. It can be used for DJs, live music, presentations, or performances.</w:t>
      </w:r>
    </w:p>
    <w:p w14:paraId="481314D7" w14:textId="4CBFEF37" w:rsidR="009C5C5E" w:rsidRPr="00C41646" w:rsidRDefault="009C5C5E" w:rsidP="009C5C5E">
      <w:pPr>
        <w:rPr>
          <w:rFonts w:asciiTheme="majorHAnsi" w:hAnsiTheme="majorHAnsi"/>
        </w:rPr>
      </w:pPr>
      <w:r w:rsidRPr="00C41646">
        <w:rPr>
          <w:rFonts w:asciiTheme="majorHAnsi" w:hAnsiTheme="majorHAnsi"/>
        </w:rPr>
        <w:t>Access to the stage is via stairs in the table and chair storage room. Wooden steps are also available and can be positioned to provide access from the Main Hall floor.</w:t>
      </w:r>
    </w:p>
    <w:p w14:paraId="1F136994" w14:textId="77777777" w:rsidR="009C5C5E" w:rsidRPr="00C41646" w:rsidRDefault="009C5C5E" w:rsidP="009C5C5E">
      <w:pPr>
        <w:rPr>
          <w:rFonts w:asciiTheme="majorHAnsi" w:hAnsiTheme="majorHAnsi"/>
        </w:rPr>
      </w:pPr>
      <w:r w:rsidRPr="00C41646">
        <w:rPr>
          <w:rFonts w:asciiTheme="majorHAnsi" w:hAnsiTheme="majorHAnsi"/>
        </w:rPr>
        <w:t>If you are planning a performance, please let us know in advance so we can discuss any AV requirements.</w:t>
      </w:r>
    </w:p>
    <w:p w14:paraId="46C614B4" w14:textId="77777777" w:rsidR="009C5C5E" w:rsidRPr="00C41646" w:rsidRDefault="009C5C5E" w:rsidP="009C5C5E">
      <w:pPr>
        <w:rPr>
          <w:rFonts w:asciiTheme="majorHAnsi" w:hAnsiTheme="majorHAnsi"/>
        </w:rPr>
      </w:pPr>
      <w:r w:rsidRPr="00C41646">
        <w:rPr>
          <w:rFonts w:asciiTheme="majorHAnsi" w:hAnsiTheme="majorHAnsi"/>
        </w:rPr>
        <w:t>Stage curtains must only be operated using the pulley ropes. Please do not pull the fabric, as this may damage the mechanism.</w:t>
      </w:r>
    </w:p>
    <w:p w14:paraId="31E51145" w14:textId="77777777" w:rsidR="009C5C5E" w:rsidRPr="00C41646" w:rsidRDefault="009C5C5E" w:rsidP="009C5C5E">
      <w:pPr>
        <w:rPr>
          <w:rFonts w:asciiTheme="majorHAnsi" w:hAnsiTheme="majorHAnsi"/>
          <w:color w:val="EE0000"/>
        </w:rPr>
      </w:pPr>
      <w:r w:rsidRPr="00C41646">
        <w:rPr>
          <w:rFonts w:asciiTheme="majorHAnsi" w:hAnsiTheme="majorHAnsi"/>
          <w:b/>
          <w:bCs/>
          <w:color w:val="EE0000"/>
        </w:rPr>
        <w:t>Safety note</w:t>
      </w:r>
    </w:p>
    <w:p w14:paraId="2CC9CA40" w14:textId="139D6754" w:rsidR="009C5C5E" w:rsidRPr="00C41646" w:rsidRDefault="009C5C5E" w:rsidP="009C5C5E">
      <w:pPr>
        <w:rPr>
          <w:rFonts w:asciiTheme="majorHAnsi" w:hAnsiTheme="majorHAnsi"/>
        </w:rPr>
      </w:pPr>
      <w:r w:rsidRPr="00C41646">
        <w:rPr>
          <w:rFonts w:asciiTheme="majorHAnsi" w:hAnsiTheme="majorHAnsi"/>
        </w:rPr>
        <w:t>Children must not use the stage without adult supervision.</w:t>
      </w:r>
    </w:p>
    <w:p w14:paraId="3AA2057D" w14:textId="11ACA2C4" w:rsidR="009C5C5E" w:rsidRPr="00C41646" w:rsidRDefault="00E706C9" w:rsidP="00752B7F">
      <w:pPr>
        <w:pStyle w:val="Heading2"/>
        <w:rPr>
          <w:rFonts w:asciiTheme="majorHAnsi" w:hAnsiTheme="majorHAnsi"/>
        </w:rPr>
      </w:pPr>
      <w:bookmarkStart w:id="20" w:name="_Toc226906151"/>
      <w:r w:rsidRPr="00C41646">
        <w:rPr>
          <w:rFonts w:asciiTheme="majorHAnsi" w:hAnsiTheme="majorHAnsi"/>
        </w:rPr>
        <w:t>Projector and Screen</w:t>
      </w:r>
      <w:bookmarkEnd w:id="20"/>
    </w:p>
    <w:p w14:paraId="71DA3E69" w14:textId="3089A5CC" w:rsidR="00BB708B" w:rsidRPr="00C41646" w:rsidRDefault="00BB708B" w:rsidP="009C5C5E">
      <w:pPr>
        <w:rPr>
          <w:rFonts w:asciiTheme="majorHAnsi" w:hAnsiTheme="majorHAnsi"/>
        </w:rPr>
      </w:pPr>
      <w:r w:rsidRPr="00C41646">
        <w:rPr>
          <w:rFonts w:asciiTheme="majorHAnsi" w:hAnsiTheme="majorHAnsi"/>
        </w:rPr>
        <w:t xml:space="preserve">There is a remote-control operated electronic projector screen above the front centre of the stage. There is also a projector mounted to the ceiling. HDMI sockets for the projector are located on the wall to the left of the stage. The projector and screen must be requested at the time of booking – additional charges apply. Instructions for use can be found in Appendix X, </w:t>
      </w:r>
      <w:r w:rsidRPr="00C41646">
        <w:rPr>
          <w:rFonts w:asciiTheme="majorHAnsi" w:hAnsiTheme="majorHAnsi"/>
          <w:b/>
          <w:bCs/>
        </w:rPr>
        <w:t>Using the projector and screen</w:t>
      </w:r>
    </w:p>
    <w:p w14:paraId="36B6EF14" w14:textId="0F39D7C8" w:rsidR="00E706C9" w:rsidRPr="00C41646" w:rsidRDefault="00E706C9" w:rsidP="00752B7F">
      <w:pPr>
        <w:pStyle w:val="Heading2"/>
        <w:rPr>
          <w:rFonts w:asciiTheme="majorHAnsi" w:hAnsiTheme="majorHAnsi"/>
        </w:rPr>
      </w:pPr>
      <w:bookmarkStart w:id="21" w:name="_Toc226906152"/>
      <w:r w:rsidRPr="00C41646">
        <w:rPr>
          <w:rFonts w:asciiTheme="majorHAnsi" w:hAnsiTheme="majorHAnsi"/>
        </w:rPr>
        <w:t>Speakers and microphones</w:t>
      </w:r>
      <w:bookmarkEnd w:id="21"/>
    </w:p>
    <w:p w14:paraId="6DA1D9F4" w14:textId="75A2BB80" w:rsidR="00E706C9" w:rsidRPr="00C41646" w:rsidRDefault="00E706C9" w:rsidP="009C5C5E">
      <w:pPr>
        <w:rPr>
          <w:rFonts w:asciiTheme="majorHAnsi" w:hAnsiTheme="majorHAnsi"/>
        </w:rPr>
      </w:pPr>
      <w:r w:rsidRPr="00C41646">
        <w:rPr>
          <w:rFonts w:asciiTheme="majorHAnsi" w:hAnsiTheme="majorHAnsi"/>
        </w:rPr>
        <w:t xml:space="preserve">The hall has two portable speakers with Bluetooth connection and optional disco lights. There are also two handheld microphones available. Please request at time of booking. </w:t>
      </w:r>
      <w:r w:rsidR="00BB708B" w:rsidRPr="00C41646">
        <w:rPr>
          <w:rFonts w:asciiTheme="majorHAnsi" w:hAnsiTheme="majorHAnsi"/>
        </w:rPr>
        <w:t>Additional</w:t>
      </w:r>
      <w:r w:rsidRPr="00C41646">
        <w:rPr>
          <w:rFonts w:asciiTheme="majorHAnsi" w:hAnsiTheme="majorHAnsi"/>
        </w:rPr>
        <w:t xml:space="preserve"> charges apply. </w:t>
      </w:r>
    </w:p>
    <w:p w14:paraId="3631D18D" w14:textId="77777777" w:rsidR="00D9355D" w:rsidRPr="00C41646" w:rsidRDefault="00D9355D" w:rsidP="00752B7F">
      <w:pPr>
        <w:pStyle w:val="Heading2"/>
        <w:rPr>
          <w:rFonts w:asciiTheme="majorHAnsi" w:hAnsiTheme="majorHAnsi"/>
        </w:rPr>
      </w:pPr>
      <w:bookmarkStart w:id="22" w:name="_Toc226906153"/>
      <w:r w:rsidRPr="00C41646">
        <w:rPr>
          <w:rFonts w:asciiTheme="majorHAnsi" w:hAnsiTheme="majorHAnsi"/>
        </w:rPr>
        <w:t>Garden Use</w:t>
      </w:r>
      <w:bookmarkEnd w:id="22"/>
    </w:p>
    <w:p w14:paraId="16A3F881" w14:textId="2C38B0F5" w:rsidR="00D9355D" w:rsidRPr="00C41646" w:rsidRDefault="00D9355D" w:rsidP="00D9355D">
      <w:pPr>
        <w:rPr>
          <w:rFonts w:asciiTheme="majorHAnsi" w:hAnsiTheme="majorHAnsi"/>
        </w:rPr>
      </w:pPr>
      <w:r w:rsidRPr="00C41646">
        <w:rPr>
          <w:rFonts w:asciiTheme="majorHAnsi" w:hAnsiTheme="majorHAnsi"/>
        </w:rPr>
        <w:t xml:space="preserve">Hirers are welcome to use the community garden responsibly. The garden is well fenced but not child-proof, so children must be </w:t>
      </w:r>
      <w:proofErr w:type="gramStart"/>
      <w:r w:rsidRPr="00C41646">
        <w:rPr>
          <w:rFonts w:asciiTheme="majorHAnsi" w:hAnsiTheme="majorHAnsi"/>
        </w:rPr>
        <w:t>supervised at all times</w:t>
      </w:r>
      <w:proofErr w:type="gramEnd"/>
      <w:r w:rsidRPr="00C41646">
        <w:rPr>
          <w:rFonts w:asciiTheme="majorHAnsi" w:hAnsiTheme="majorHAnsi"/>
        </w:rPr>
        <w:t>.</w:t>
      </w:r>
    </w:p>
    <w:p w14:paraId="54CE0010" w14:textId="77777777" w:rsidR="00837C3D" w:rsidRPr="00C41646" w:rsidRDefault="00D9355D" w:rsidP="00D9355D">
      <w:pPr>
        <w:rPr>
          <w:rFonts w:asciiTheme="majorHAnsi" w:hAnsiTheme="majorHAnsi"/>
        </w:rPr>
      </w:pPr>
      <w:r w:rsidRPr="00C41646">
        <w:rPr>
          <w:rFonts w:asciiTheme="majorHAnsi" w:hAnsiTheme="majorHAnsi"/>
        </w:rPr>
        <w:t>Smoking is not permitted anywhere on site, including the garden.</w:t>
      </w:r>
    </w:p>
    <w:p w14:paraId="21C2925E" w14:textId="3AC60951" w:rsidR="00837C3D" w:rsidRPr="00C41646" w:rsidRDefault="00837C3D" w:rsidP="00D9355D">
      <w:pPr>
        <w:rPr>
          <w:rFonts w:asciiTheme="majorHAnsi" w:hAnsiTheme="majorHAnsi"/>
        </w:rPr>
      </w:pPr>
      <w:r w:rsidRPr="00C41646">
        <w:rPr>
          <w:rFonts w:asciiTheme="majorHAnsi" w:hAnsiTheme="majorHAnsi"/>
        </w:rPr>
        <w:t xml:space="preserve">BBQs, Hog Roasts, or Firepits are not </w:t>
      </w:r>
      <w:r w:rsidR="00572E5B" w:rsidRPr="00C41646">
        <w:rPr>
          <w:rFonts w:asciiTheme="majorHAnsi" w:hAnsiTheme="majorHAnsi"/>
        </w:rPr>
        <w:t>permitted due to fire risk and the timber-clad building.</w:t>
      </w:r>
    </w:p>
    <w:p w14:paraId="017E11D8" w14:textId="77777777" w:rsidR="001A29DA" w:rsidRPr="00C41646" w:rsidRDefault="00837C3D" w:rsidP="00D9355D">
      <w:pPr>
        <w:rPr>
          <w:rFonts w:asciiTheme="majorHAnsi" w:hAnsiTheme="majorHAnsi"/>
        </w:rPr>
      </w:pPr>
      <w:r w:rsidRPr="00C41646">
        <w:rPr>
          <w:rFonts w:asciiTheme="majorHAnsi" w:hAnsiTheme="majorHAnsi"/>
        </w:rPr>
        <w:t>Vehicles must not be driven into the garden</w:t>
      </w:r>
    </w:p>
    <w:p w14:paraId="5C7F4503" w14:textId="77777777" w:rsidR="001A29DA" w:rsidRPr="00C41646" w:rsidRDefault="001A29DA" w:rsidP="00752B7F">
      <w:pPr>
        <w:pStyle w:val="Heading2"/>
        <w:rPr>
          <w:rFonts w:asciiTheme="majorHAnsi" w:hAnsiTheme="majorHAnsi"/>
        </w:rPr>
      </w:pPr>
      <w:bookmarkStart w:id="23" w:name="_Toc226906154"/>
      <w:r w:rsidRPr="00C41646">
        <w:rPr>
          <w:rFonts w:asciiTheme="majorHAnsi" w:hAnsiTheme="majorHAnsi"/>
        </w:rPr>
        <w:lastRenderedPageBreak/>
        <w:t>Candles</w:t>
      </w:r>
      <w:bookmarkEnd w:id="23"/>
    </w:p>
    <w:p w14:paraId="1987711D" w14:textId="77777777" w:rsidR="001A29DA" w:rsidRPr="00C41646" w:rsidRDefault="001A29DA" w:rsidP="0089182E">
      <w:pPr>
        <w:rPr>
          <w:rFonts w:asciiTheme="majorHAnsi" w:hAnsiTheme="majorHAnsi"/>
        </w:rPr>
      </w:pPr>
      <w:r w:rsidRPr="00C41646">
        <w:rPr>
          <w:rFonts w:asciiTheme="majorHAnsi" w:hAnsiTheme="majorHAnsi"/>
        </w:rPr>
        <w:t>Candles for decoration are not permitted. Naked flames and pyrotechnics are strictly prohibited.</w:t>
      </w:r>
    </w:p>
    <w:p w14:paraId="3ACF5584" w14:textId="77777777" w:rsidR="00752B7F" w:rsidRPr="00C41646" w:rsidRDefault="001A29DA" w:rsidP="0089182E">
      <w:pPr>
        <w:rPr>
          <w:rFonts w:asciiTheme="majorHAnsi" w:hAnsiTheme="majorHAnsi"/>
        </w:rPr>
      </w:pPr>
      <w:r w:rsidRPr="00C41646">
        <w:rPr>
          <w:rFonts w:asciiTheme="majorHAnsi" w:hAnsiTheme="majorHAnsi"/>
        </w:rPr>
        <w:t>Birthday cake candles are allowed within reason, provided they are used under close adult supervision.</w:t>
      </w:r>
    </w:p>
    <w:p w14:paraId="76120774" w14:textId="77777777" w:rsidR="00752B7F" w:rsidRPr="00C41646" w:rsidRDefault="001A29DA" w:rsidP="0089182E">
      <w:pPr>
        <w:rPr>
          <w:rFonts w:asciiTheme="majorHAnsi" w:hAnsiTheme="majorHAnsi"/>
        </w:rPr>
      </w:pPr>
      <w:r w:rsidRPr="00C41646">
        <w:rPr>
          <w:rFonts w:asciiTheme="majorHAnsi" w:hAnsiTheme="majorHAnsi"/>
        </w:rPr>
        <w:t>Sparkler candles are not permitted.</w:t>
      </w:r>
    </w:p>
    <w:p w14:paraId="5EC37E94" w14:textId="3F107980" w:rsidR="001A29DA" w:rsidRPr="00C41646" w:rsidRDefault="001A29DA" w:rsidP="0089182E">
      <w:pPr>
        <w:rPr>
          <w:rFonts w:asciiTheme="majorHAnsi" w:hAnsiTheme="majorHAnsi"/>
        </w:rPr>
      </w:pPr>
      <w:r w:rsidRPr="00C41646">
        <w:rPr>
          <w:rFonts w:asciiTheme="majorHAnsi" w:hAnsiTheme="majorHAnsi"/>
        </w:rPr>
        <w:t>If you plan to use birthday candles, please bring your own means of lighting them and ensure you take away both the used candles and lighting equipment with you at the end of your hire.</w:t>
      </w:r>
    </w:p>
    <w:p w14:paraId="0CDBCD3C" w14:textId="77777777" w:rsidR="001A29DA" w:rsidRPr="00C41646" w:rsidRDefault="001A29DA" w:rsidP="00752B7F">
      <w:pPr>
        <w:rPr>
          <w:rFonts w:asciiTheme="majorHAnsi" w:hAnsiTheme="majorHAnsi"/>
          <w:b/>
          <w:bCs/>
          <w:color w:val="EE0000"/>
        </w:rPr>
      </w:pPr>
      <w:r w:rsidRPr="00C41646">
        <w:rPr>
          <w:rFonts w:asciiTheme="majorHAnsi" w:hAnsiTheme="majorHAnsi"/>
          <w:b/>
          <w:bCs/>
          <w:color w:val="EE0000"/>
        </w:rPr>
        <w:t>Safety note</w:t>
      </w:r>
    </w:p>
    <w:p w14:paraId="4E0BF5A5" w14:textId="54021EBC" w:rsidR="00FE7901" w:rsidRPr="00C41646" w:rsidRDefault="001A29DA" w:rsidP="00D9355D">
      <w:pPr>
        <w:rPr>
          <w:rFonts w:asciiTheme="majorHAnsi" w:hAnsiTheme="majorHAnsi"/>
        </w:rPr>
      </w:pPr>
      <w:r w:rsidRPr="00C41646">
        <w:rPr>
          <w:rFonts w:asciiTheme="majorHAnsi" w:hAnsiTheme="majorHAnsi"/>
        </w:rPr>
        <w:t xml:space="preserve">Children must never be allowed to light birthday candles or be left unsupervised near fire lighting equipment or lit candles. </w:t>
      </w:r>
    </w:p>
    <w:p w14:paraId="775BA9A3" w14:textId="4139FD5F" w:rsidR="004F7D14" w:rsidRPr="00C41646" w:rsidRDefault="004F7D14" w:rsidP="00752B7F">
      <w:pPr>
        <w:pStyle w:val="Heading2"/>
        <w:rPr>
          <w:rFonts w:asciiTheme="majorHAnsi" w:hAnsiTheme="majorHAnsi"/>
        </w:rPr>
      </w:pPr>
      <w:bookmarkStart w:id="24" w:name="_Toc226906155"/>
      <w:r w:rsidRPr="00C41646">
        <w:rPr>
          <w:rFonts w:asciiTheme="majorHAnsi" w:hAnsiTheme="majorHAnsi"/>
        </w:rPr>
        <w:t>Decorations</w:t>
      </w:r>
      <w:bookmarkEnd w:id="24"/>
    </w:p>
    <w:p w14:paraId="5B5D4874" w14:textId="01D93E0E" w:rsidR="001415FC" w:rsidRPr="00C41646" w:rsidRDefault="004F7D14" w:rsidP="0086760E">
      <w:pPr>
        <w:pBdr>
          <w:bottom w:val="single" w:sz="12" w:space="0" w:color="156082" w:themeColor="accent1"/>
        </w:pBdr>
        <w:rPr>
          <w:rFonts w:asciiTheme="majorHAnsi" w:hAnsiTheme="majorHAnsi"/>
          <w:b/>
          <w:bCs/>
          <w:color w:val="156082" w:themeColor="accent1"/>
          <w:sz w:val="28"/>
          <w:szCs w:val="28"/>
        </w:rPr>
      </w:pPr>
      <w:r w:rsidRPr="00C41646">
        <w:rPr>
          <w:rFonts w:asciiTheme="majorHAnsi" w:hAnsiTheme="majorHAnsi"/>
        </w:rPr>
        <w:t>Freestanding decorations such as balloons, arches, and table décor are welcome.</w:t>
      </w:r>
      <w:r w:rsidRPr="00C41646">
        <w:rPr>
          <w:rFonts w:asciiTheme="majorHAnsi" w:hAnsiTheme="majorHAnsi"/>
        </w:rPr>
        <w:br/>
        <w:t> </w:t>
      </w:r>
      <w:r w:rsidRPr="00C41646">
        <w:rPr>
          <w:rFonts w:asciiTheme="majorHAnsi" w:hAnsiTheme="majorHAnsi"/>
        </w:rPr>
        <w:br/>
        <w:t xml:space="preserve">Do not use </w:t>
      </w:r>
      <w:proofErr w:type="spellStart"/>
      <w:r w:rsidR="0086760E" w:rsidRPr="00C41646">
        <w:rPr>
          <w:rFonts w:asciiTheme="majorHAnsi" w:hAnsiTheme="majorHAnsi"/>
        </w:rPr>
        <w:t>B</w:t>
      </w:r>
      <w:r w:rsidRPr="00C41646">
        <w:rPr>
          <w:rFonts w:asciiTheme="majorHAnsi" w:hAnsiTheme="majorHAnsi"/>
        </w:rPr>
        <w:t>lueTac</w:t>
      </w:r>
      <w:proofErr w:type="spellEnd"/>
      <w:r w:rsidR="0086760E" w:rsidRPr="00C41646">
        <w:rPr>
          <w:rFonts w:asciiTheme="majorHAnsi" w:hAnsiTheme="majorHAnsi"/>
        </w:rPr>
        <w:t xml:space="preserve"> or sticky tape to attach decorations </w:t>
      </w:r>
      <w:r w:rsidRPr="00C41646">
        <w:rPr>
          <w:rFonts w:asciiTheme="majorHAnsi" w:hAnsiTheme="majorHAnsi"/>
        </w:rPr>
        <w:t>to walls, ceilings, or painted surfaces.</w:t>
      </w:r>
      <w:r w:rsidRPr="00C41646">
        <w:rPr>
          <w:rFonts w:asciiTheme="majorHAnsi" w:hAnsiTheme="majorHAnsi"/>
        </w:rPr>
        <w:br/>
        <w:t> </w:t>
      </w:r>
      <w:r w:rsidRPr="00C41646">
        <w:rPr>
          <w:rFonts w:asciiTheme="majorHAnsi" w:hAnsiTheme="majorHAnsi"/>
        </w:rPr>
        <w:br/>
      </w:r>
      <w:r w:rsidR="001415FC" w:rsidRPr="00C41646">
        <w:rPr>
          <w:rStyle w:val="Heading2Char"/>
          <w:rFonts w:asciiTheme="majorHAnsi" w:hAnsiTheme="majorHAnsi"/>
        </w:rPr>
        <w:t>Electrical Equipment</w:t>
      </w:r>
    </w:p>
    <w:p w14:paraId="24B179A3" w14:textId="77777777" w:rsidR="001415FC" w:rsidRPr="00C41646" w:rsidRDefault="001415FC" w:rsidP="001415FC">
      <w:pPr>
        <w:rPr>
          <w:rFonts w:asciiTheme="majorHAnsi" w:hAnsiTheme="majorHAnsi"/>
        </w:rPr>
      </w:pPr>
      <w:r w:rsidRPr="00C41646">
        <w:rPr>
          <w:rFonts w:asciiTheme="majorHAnsi" w:hAnsiTheme="majorHAnsi"/>
        </w:rPr>
        <w:t>Hirers may only bring their own electrical equipment into the hall if it has a valid Portable Appliance Testing (PAT) certificate confirming it is safe to use.</w:t>
      </w:r>
    </w:p>
    <w:p w14:paraId="4794207B" w14:textId="77777777" w:rsidR="001415FC" w:rsidRPr="00C41646" w:rsidRDefault="001415FC" w:rsidP="001415FC">
      <w:pPr>
        <w:rPr>
          <w:rFonts w:asciiTheme="majorHAnsi" w:hAnsiTheme="majorHAnsi"/>
        </w:rPr>
      </w:pPr>
      <w:r w:rsidRPr="00C41646">
        <w:rPr>
          <w:rFonts w:asciiTheme="majorHAnsi" w:hAnsiTheme="majorHAnsi"/>
        </w:rPr>
        <w:t>All electrical equipment provided by the hall is regularly tested and holds up-to-date PAT certification.</w:t>
      </w:r>
    </w:p>
    <w:p w14:paraId="619E45C9" w14:textId="66EB86C6" w:rsidR="00924595" w:rsidRPr="00C41646" w:rsidRDefault="001415FC" w:rsidP="00752B7F">
      <w:pPr>
        <w:pStyle w:val="Heading2"/>
        <w:rPr>
          <w:rFonts w:asciiTheme="majorHAnsi" w:hAnsiTheme="majorHAnsi"/>
        </w:rPr>
      </w:pPr>
      <w:bookmarkStart w:id="25" w:name="_Toc226906156"/>
      <w:r w:rsidRPr="00C41646">
        <w:rPr>
          <w:rFonts w:asciiTheme="majorHAnsi" w:hAnsiTheme="majorHAnsi"/>
        </w:rPr>
        <w:t>P</w:t>
      </w:r>
      <w:r w:rsidR="00924595" w:rsidRPr="00C41646">
        <w:rPr>
          <w:rFonts w:asciiTheme="majorHAnsi" w:hAnsiTheme="majorHAnsi"/>
        </w:rPr>
        <w:t>roblems including accidental damage or breakages</w:t>
      </w:r>
      <w:bookmarkEnd w:id="25"/>
    </w:p>
    <w:p w14:paraId="0FE815B3" w14:textId="77777777" w:rsidR="00924595" w:rsidRPr="00C41646" w:rsidRDefault="00924595" w:rsidP="00924595">
      <w:pPr>
        <w:rPr>
          <w:rFonts w:asciiTheme="majorHAnsi" w:hAnsiTheme="majorHAnsi"/>
        </w:rPr>
      </w:pPr>
      <w:r w:rsidRPr="00C41646">
        <w:rPr>
          <w:rFonts w:asciiTheme="majorHAnsi" w:hAnsiTheme="majorHAnsi"/>
        </w:rPr>
        <w:t xml:space="preserve">If you notice any damage or broken equipment when you arrive at the start of your hire, please take a photograph and email it to </w:t>
      </w:r>
      <w:r w:rsidRPr="00C41646">
        <w:rPr>
          <w:rFonts w:asciiTheme="majorHAnsi" w:hAnsiTheme="majorHAnsi"/>
          <w:b/>
          <w:bCs/>
        </w:rPr>
        <w:t>meldrethvillagehall@gmail.com</w:t>
      </w:r>
      <w:r w:rsidRPr="00C41646">
        <w:rPr>
          <w:rFonts w:asciiTheme="majorHAnsi" w:hAnsiTheme="majorHAnsi"/>
        </w:rPr>
        <w:t xml:space="preserve"> (or use the contact form on our website), including a brief description of the issue.</w:t>
      </w:r>
    </w:p>
    <w:p w14:paraId="7085FE3C" w14:textId="69ABCFA4" w:rsidR="00FE7901" w:rsidRPr="00C41646" w:rsidRDefault="00924595">
      <w:pPr>
        <w:rPr>
          <w:rFonts w:asciiTheme="majorHAnsi" w:hAnsiTheme="majorHAnsi"/>
          <w:b/>
          <w:bCs/>
          <w:color w:val="156082" w:themeColor="accent1"/>
          <w:sz w:val="28"/>
          <w:szCs w:val="28"/>
        </w:rPr>
      </w:pPr>
      <w:r w:rsidRPr="00C41646">
        <w:rPr>
          <w:rFonts w:asciiTheme="majorHAnsi" w:hAnsiTheme="majorHAnsi"/>
        </w:rPr>
        <w:t>If you discover a more urgent problem - for example the hall has not been left in a suitable condition, or there is significant damage or a spill requiring immediate attention - please contact us using the emergency numbers displayed on the front door.</w:t>
      </w:r>
    </w:p>
    <w:p w14:paraId="66F38F6D" w14:textId="3B4E2F1C" w:rsidR="00F43793" w:rsidRPr="00C41646" w:rsidRDefault="00F43793" w:rsidP="00752B7F">
      <w:pPr>
        <w:pStyle w:val="Heading1"/>
        <w:rPr>
          <w:rFonts w:asciiTheme="majorHAnsi" w:hAnsiTheme="majorHAnsi"/>
        </w:rPr>
      </w:pPr>
      <w:bookmarkStart w:id="26" w:name="_Toc226906157"/>
      <w:r w:rsidRPr="00C41646">
        <w:rPr>
          <w:rFonts w:asciiTheme="majorHAnsi" w:hAnsiTheme="majorHAnsi"/>
        </w:rPr>
        <w:t>END OF YOUR HIRE</w:t>
      </w:r>
      <w:bookmarkEnd w:id="26"/>
    </w:p>
    <w:p w14:paraId="03D0C0B2" w14:textId="60598FEE" w:rsidR="00FE7901" w:rsidRPr="00C41646" w:rsidRDefault="00FE7901" w:rsidP="00752B7F">
      <w:pPr>
        <w:pStyle w:val="Heading2"/>
        <w:rPr>
          <w:rFonts w:asciiTheme="majorHAnsi" w:hAnsiTheme="majorHAnsi"/>
        </w:rPr>
      </w:pPr>
      <w:bookmarkStart w:id="27" w:name="_Toc226906158"/>
      <w:r w:rsidRPr="00C41646">
        <w:rPr>
          <w:rFonts w:asciiTheme="majorHAnsi" w:hAnsiTheme="majorHAnsi"/>
        </w:rPr>
        <w:t>End of Hire Responsibilities</w:t>
      </w:r>
      <w:bookmarkEnd w:id="27"/>
    </w:p>
    <w:p w14:paraId="7A7D26BB" w14:textId="77777777" w:rsidR="00FE7901" w:rsidRPr="00C41646" w:rsidRDefault="00FE7901" w:rsidP="00FE7901">
      <w:pPr>
        <w:rPr>
          <w:rFonts w:asciiTheme="majorHAnsi" w:hAnsiTheme="majorHAnsi"/>
        </w:rPr>
      </w:pPr>
      <w:r w:rsidRPr="00C41646">
        <w:rPr>
          <w:rFonts w:asciiTheme="majorHAnsi" w:hAnsiTheme="majorHAnsi"/>
        </w:rPr>
        <w:t>We operate a ‘please leave as you find it’ policy. Hirers are responsible for leaving the hall clean, tidy, and ready for the next user.</w:t>
      </w:r>
    </w:p>
    <w:p w14:paraId="2E43CB5F" w14:textId="77777777" w:rsidR="00FE7901" w:rsidRPr="00C41646" w:rsidRDefault="00FE7901" w:rsidP="00FE7901">
      <w:pPr>
        <w:rPr>
          <w:rFonts w:asciiTheme="majorHAnsi" w:hAnsiTheme="majorHAnsi"/>
        </w:rPr>
      </w:pPr>
      <w:r w:rsidRPr="00C41646">
        <w:rPr>
          <w:rFonts w:asciiTheme="majorHAnsi" w:hAnsiTheme="majorHAnsi"/>
        </w:rPr>
        <w:t>This includes:</w:t>
      </w:r>
    </w:p>
    <w:p w14:paraId="79DDC3AA"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Removing all rubbish (including fridge items) </w:t>
      </w:r>
    </w:p>
    <w:p w14:paraId="2E02B84D" w14:textId="7A287469" w:rsidR="00FE1E25" w:rsidRPr="00C41646" w:rsidRDefault="00FE1E25" w:rsidP="00FE7901">
      <w:pPr>
        <w:numPr>
          <w:ilvl w:val="0"/>
          <w:numId w:val="6"/>
        </w:numPr>
        <w:spacing w:after="0"/>
        <w:rPr>
          <w:rFonts w:asciiTheme="majorHAnsi" w:hAnsiTheme="majorHAnsi"/>
        </w:rPr>
      </w:pPr>
      <w:r w:rsidRPr="00C41646">
        <w:rPr>
          <w:rFonts w:asciiTheme="majorHAnsi" w:hAnsiTheme="majorHAnsi"/>
        </w:rPr>
        <w:t>Ensuring no rubbish is left on-site or on the access road</w:t>
      </w:r>
    </w:p>
    <w:p w14:paraId="4BA84DE3"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Cleaning spills during and after use </w:t>
      </w:r>
    </w:p>
    <w:p w14:paraId="12C0E47F"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Sweeping floors / hoovering where needed </w:t>
      </w:r>
    </w:p>
    <w:p w14:paraId="0D0A8640"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Cleaning kitchen surfaces and washing up all items used </w:t>
      </w:r>
    </w:p>
    <w:p w14:paraId="67CCFBDF"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lastRenderedPageBreak/>
        <w:t xml:space="preserve">Returning tables and chairs to storage </w:t>
      </w:r>
    </w:p>
    <w:p w14:paraId="3DE783D0"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Using chair trolleys (do not drag chairs) </w:t>
      </w:r>
    </w:p>
    <w:p w14:paraId="75B88851"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Leaving toilets tidy (no cleaning required but please leave tidy) </w:t>
      </w:r>
    </w:p>
    <w:p w14:paraId="43528FC0" w14:textId="77777777" w:rsidR="00FE7901" w:rsidRPr="00C41646" w:rsidRDefault="00FE7901" w:rsidP="00FE7901">
      <w:pPr>
        <w:numPr>
          <w:ilvl w:val="0"/>
          <w:numId w:val="6"/>
        </w:numPr>
        <w:spacing w:after="0"/>
        <w:rPr>
          <w:rFonts w:asciiTheme="majorHAnsi" w:hAnsiTheme="majorHAnsi"/>
        </w:rPr>
      </w:pPr>
      <w:r w:rsidRPr="00C41646">
        <w:rPr>
          <w:rFonts w:asciiTheme="majorHAnsi" w:hAnsiTheme="majorHAnsi"/>
        </w:rPr>
        <w:t xml:space="preserve">Taking nappies home </w:t>
      </w:r>
    </w:p>
    <w:p w14:paraId="51618A32" w14:textId="77777777" w:rsidR="00FE7901" w:rsidRPr="00C41646" w:rsidRDefault="00FE7901" w:rsidP="00FE7901">
      <w:pPr>
        <w:spacing w:after="0"/>
        <w:rPr>
          <w:rFonts w:asciiTheme="majorHAnsi" w:hAnsiTheme="majorHAnsi"/>
        </w:rPr>
      </w:pPr>
    </w:p>
    <w:p w14:paraId="6AE14DD5" w14:textId="6C396D00" w:rsidR="00BB7FBB" w:rsidRPr="00C41646" w:rsidRDefault="00FE7901" w:rsidP="00BB7FBB">
      <w:pPr>
        <w:spacing w:after="0"/>
        <w:rPr>
          <w:rFonts w:asciiTheme="majorHAnsi" w:hAnsiTheme="majorHAnsi"/>
        </w:rPr>
      </w:pPr>
      <w:r w:rsidRPr="00C41646">
        <w:rPr>
          <w:rFonts w:asciiTheme="majorHAnsi" w:hAnsiTheme="majorHAnsi"/>
        </w:rPr>
        <w:t xml:space="preserve">Please refer to the </w:t>
      </w:r>
      <w:r w:rsidRPr="00C41646">
        <w:rPr>
          <w:rFonts w:asciiTheme="majorHAnsi" w:hAnsiTheme="majorHAnsi"/>
          <w:b/>
          <w:bCs/>
        </w:rPr>
        <w:t>End of Hire Checklist</w:t>
      </w:r>
    </w:p>
    <w:p w14:paraId="332097F3" w14:textId="77777777" w:rsidR="00FE1E25" w:rsidRPr="00C41646" w:rsidRDefault="00FE1E25" w:rsidP="00BB7FBB">
      <w:pPr>
        <w:spacing w:after="0"/>
        <w:rPr>
          <w:rFonts w:asciiTheme="majorHAnsi" w:hAnsiTheme="majorHAnsi"/>
        </w:rPr>
      </w:pPr>
    </w:p>
    <w:p w14:paraId="2437F41C" w14:textId="6C0DDCEC" w:rsidR="0073616D" w:rsidRPr="00C41646" w:rsidRDefault="0073616D" w:rsidP="00752B7F">
      <w:pPr>
        <w:pStyle w:val="Heading2"/>
        <w:rPr>
          <w:rFonts w:asciiTheme="majorHAnsi" w:hAnsiTheme="majorHAnsi"/>
        </w:rPr>
      </w:pPr>
      <w:bookmarkStart w:id="28" w:name="_Toc226906159"/>
      <w:r w:rsidRPr="00C41646">
        <w:rPr>
          <w:rFonts w:asciiTheme="majorHAnsi" w:hAnsiTheme="majorHAnsi"/>
        </w:rPr>
        <w:t>Rubbish and Recycling</w:t>
      </w:r>
      <w:bookmarkEnd w:id="28"/>
      <w:r w:rsidRPr="00C41646">
        <w:rPr>
          <w:rFonts w:asciiTheme="majorHAnsi" w:hAnsiTheme="majorHAnsi"/>
        </w:rPr>
        <w:t xml:space="preserve"> </w:t>
      </w:r>
    </w:p>
    <w:p w14:paraId="665E9F46" w14:textId="77777777" w:rsidR="00EA3193" w:rsidRPr="00C41646" w:rsidRDefault="00EA3193" w:rsidP="00EA3193">
      <w:pPr>
        <w:rPr>
          <w:rFonts w:asciiTheme="majorHAnsi" w:hAnsiTheme="majorHAnsi"/>
          <w:b/>
          <w:bCs/>
        </w:rPr>
      </w:pPr>
      <w:r w:rsidRPr="00C41646">
        <w:rPr>
          <w:rFonts w:asciiTheme="majorHAnsi" w:hAnsiTheme="majorHAnsi"/>
          <w:b/>
          <w:bCs/>
        </w:rPr>
        <w:t>See also – End of Hire Responsibilities</w:t>
      </w:r>
    </w:p>
    <w:p w14:paraId="3EFC218E" w14:textId="0E3D9F20" w:rsidR="0073616D" w:rsidRPr="00C41646" w:rsidRDefault="0073616D" w:rsidP="0073616D">
      <w:pPr>
        <w:rPr>
          <w:rFonts w:asciiTheme="majorHAnsi" w:hAnsiTheme="majorHAnsi"/>
        </w:rPr>
      </w:pPr>
      <w:r w:rsidRPr="00C41646">
        <w:rPr>
          <w:rFonts w:asciiTheme="majorHAnsi" w:hAnsiTheme="majorHAnsi"/>
        </w:rPr>
        <w:t>There are two plastic bins in the Main Hall for use during your hire. Please line bins with the black sacks provided. Additional bin bags can be found in the kitchen.</w:t>
      </w:r>
    </w:p>
    <w:p w14:paraId="69A01B93" w14:textId="77777777" w:rsidR="0073616D" w:rsidRPr="00C41646" w:rsidRDefault="0073616D" w:rsidP="0073616D">
      <w:pPr>
        <w:rPr>
          <w:rFonts w:asciiTheme="majorHAnsi" w:hAnsiTheme="majorHAnsi"/>
        </w:rPr>
      </w:pPr>
      <w:r w:rsidRPr="00C41646">
        <w:rPr>
          <w:rFonts w:asciiTheme="majorHAnsi" w:hAnsiTheme="majorHAnsi"/>
        </w:rPr>
        <w:t>At the end of your hire, all rubbish must be bagged and placed in the blue wheelie bin on the access road.</w:t>
      </w:r>
    </w:p>
    <w:p w14:paraId="3E4ED22F" w14:textId="77777777" w:rsidR="0073616D" w:rsidRPr="00C41646" w:rsidRDefault="0073616D" w:rsidP="0073616D">
      <w:pPr>
        <w:rPr>
          <w:rFonts w:asciiTheme="majorHAnsi" w:hAnsiTheme="majorHAnsi"/>
        </w:rPr>
      </w:pPr>
      <w:r w:rsidRPr="00C41646">
        <w:rPr>
          <w:rFonts w:asciiTheme="majorHAnsi" w:hAnsiTheme="majorHAnsi"/>
        </w:rPr>
        <w:t>If the bin is full, please take your rubbish home with you. No waste should be left outside.</w:t>
      </w:r>
    </w:p>
    <w:p w14:paraId="70E2319C" w14:textId="77777777" w:rsidR="0073616D" w:rsidRPr="00C41646" w:rsidRDefault="0073616D" w:rsidP="0073616D">
      <w:pPr>
        <w:rPr>
          <w:rFonts w:asciiTheme="majorHAnsi" w:hAnsiTheme="majorHAnsi"/>
        </w:rPr>
      </w:pPr>
      <w:r w:rsidRPr="00C41646">
        <w:rPr>
          <w:rFonts w:asciiTheme="majorHAnsi" w:hAnsiTheme="majorHAnsi"/>
        </w:rPr>
        <w:t>If rubbish is left behind, additional charges may apply or part of your deposit may be withheld to cover removal.</w:t>
      </w:r>
    </w:p>
    <w:p w14:paraId="30961406" w14:textId="77777777" w:rsidR="0073616D" w:rsidRPr="00C41646" w:rsidRDefault="0073616D" w:rsidP="0073616D">
      <w:pPr>
        <w:rPr>
          <w:rFonts w:asciiTheme="majorHAnsi" w:hAnsiTheme="majorHAnsi"/>
        </w:rPr>
      </w:pPr>
      <w:r w:rsidRPr="00C41646">
        <w:rPr>
          <w:rFonts w:asciiTheme="majorHAnsi" w:hAnsiTheme="majorHAnsi"/>
        </w:rPr>
        <w:t>We do not currently offer on-site recycling facilities, so we ask that all recycling is taken home for disposal.</w:t>
      </w:r>
    </w:p>
    <w:p w14:paraId="1ECD3F54" w14:textId="40AC1302" w:rsidR="0045703A" w:rsidRPr="00C41646" w:rsidRDefault="0045703A" w:rsidP="00752B7F">
      <w:pPr>
        <w:pStyle w:val="Heading2"/>
        <w:rPr>
          <w:rFonts w:asciiTheme="majorHAnsi" w:hAnsiTheme="majorHAnsi"/>
        </w:rPr>
      </w:pPr>
      <w:bookmarkStart w:id="29" w:name="_Toc226906160"/>
      <w:r w:rsidRPr="00C41646">
        <w:rPr>
          <w:rFonts w:asciiTheme="majorHAnsi" w:hAnsiTheme="majorHAnsi"/>
        </w:rPr>
        <w:t>Cleaning Equipment</w:t>
      </w:r>
      <w:bookmarkEnd w:id="29"/>
    </w:p>
    <w:p w14:paraId="5E3401ED" w14:textId="3E356773" w:rsidR="0045703A" w:rsidRPr="00C41646" w:rsidRDefault="0045703A" w:rsidP="0045703A">
      <w:pPr>
        <w:rPr>
          <w:rFonts w:asciiTheme="majorHAnsi" w:hAnsiTheme="majorHAnsi"/>
          <w:b/>
          <w:bCs/>
        </w:rPr>
      </w:pPr>
      <w:r w:rsidRPr="00C41646">
        <w:rPr>
          <w:rFonts w:asciiTheme="majorHAnsi" w:hAnsiTheme="majorHAnsi"/>
          <w:b/>
          <w:bCs/>
        </w:rPr>
        <w:t>See also – End of Hire Responsibilities</w:t>
      </w:r>
    </w:p>
    <w:p w14:paraId="7D60931B" w14:textId="10309CF2" w:rsidR="0045703A" w:rsidRPr="00C41646" w:rsidRDefault="0045703A" w:rsidP="0045703A">
      <w:pPr>
        <w:rPr>
          <w:rFonts w:asciiTheme="majorHAnsi" w:hAnsiTheme="majorHAnsi"/>
        </w:rPr>
      </w:pPr>
      <w:r w:rsidRPr="00C41646">
        <w:rPr>
          <w:rFonts w:asciiTheme="majorHAnsi" w:hAnsiTheme="majorHAnsi"/>
        </w:rPr>
        <w:t xml:space="preserve">A Henry Hoover is kept in the bar passage along with a floor sweeper and brush and dustpan. </w:t>
      </w:r>
    </w:p>
    <w:p w14:paraId="40A08593" w14:textId="57E7397F" w:rsidR="0045703A" w:rsidRPr="00C41646" w:rsidRDefault="0045703A" w:rsidP="0045703A">
      <w:pPr>
        <w:rPr>
          <w:rFonts w:asciiTheme="majorHAnsi" w:hAnsiTheme="majorHAnsi"/>
        </w:rPr>
      </w:pPr>
      <w:r w:rsidRPr="00C41646">
        <w:rPr>
          <w:rFonts w:asciiTheme="majorHAnsi" w:hAnsiTheme="majorHAnsi"/>
        </w:rPr>
        <w:t xml:space="preserve">General cleaning supplies such as surface disinfectant, wipes, washing up liquid, sponges, blue roll – are available in the kitchen including the cupboards under the sink. </w:t>
      </w:r>
    </w:p>
    <w:p w14:paraId="731B377D" w14:textId="3D3A733E" w:rsidR="0045703A" w:rsidRPr="00C41646" w:rsidRDefault="0045703A" w:rsidP="0045703A">
      <w:pPr>
        <w:rPr>
          <w:rFonts w:asciiTheme="majorHAnsi" w:hAnsiTheme="majorHAnsi"/>
        </w:rPr>
      </w:pPr>
      <w:r w:rsidRPr="00C41646">
        <w:rPr>
          <w:rFonts w:asciiTheme="majorHAnsi" w:hAnsiTheme="majorHAnsi"/>
        </w:rPr>
        <w:t xml:space="preserve">Please help us take care of our wooden floor by mopping up spills as soon as possible. If there is a large spill or </w:t>
      </w:r>
      <w:proofErr w:type="gramStart"/>
      <w:r w:rsidRPr="00C41646">
        <w:rPr>
          <w:rFonts w:asciiTheme="majorHAnsi" w:hAnsiTheme="majorHAnsi"/>
        </w:rPr>
        <w:t>mess</w:t>
      </w:r>
      <w:proofErr w:type="gramEnd"/>
      <w:r w:rsidRPr="00C41646">
        <w:rPr>
          <w:rFonts w:asciiTheme="majorHAnsi" w:hAnsiTheme="majorHAnsi"/>
        </w:rPr>
        <w:t xml:space="preserve"> please contact one of the emergency numbers on the front door. </w:t>
      </w:r>
    </w:p>
    <w:p w14:paraId="3D4EEC83" w14:textId="7C158467" w:rsidR="009C5C5E" w:rsidRPr="00C41646" w:rsidRDefault="0045703A" w:rsidP="00752B7F">
      <w:pPr>
        <w:pStyle w:val="Heading2"/>
        <w:rPr>
          <w:rFonts w:asciiTheme="majorHAnsi" w:hAnsiTheme="majorHAnsi"/>
        </w:rPr>
      </w:pPr>
      <w:bookmarkStart w:id="30" w:name="_Toc226906161"/>
      <w:r w:rsidRPr="00C41646">
        <w:rPr>
          <w:rFonts w:asciiTheme="majorHAnsi" w:hAnsiTheme="majorHAnsi"/>
        </w:rPr>
        <w:t>Damage</w:t>
      </w:r>
      <w:bookmarkEnd w:id="30"/>
    </w:p>
    <w:p w14:paraId="4F598E89" w14:textId="77777777" w:rsidR="00191F58" w:rsidRPr="00C41646" w:rsidRDefault="00191F58" w:rsidP="00191F58">
      <w:pPr>
        <w:rPr>
          <w:rFonts w:asciiTheme="majorHAnsi" w:hAnsiTheme="majorHAnsi"/>
        </w:rPr>
      </w:pPr>
      <w:r w:rsidRPr="00C41646">
        <w:rPr>
          <w:rFonts w:asciiTheme="majorHAnsi" w:hAnsiTheme="majorHAnsi"/>
        </w:rPr>
        <w:t>All breakages, damage, or loss must be reported immediately after the hire period to the Booking Administrator (see also – Problems including accidental damage or breakages)</w:t>
      </w:r>
    </w:p>
    <w:p w14:paraId="7FD152BE" w14:textId="39BE06BF" w:rsidR="00191F58" w:rsidRPr="00C41646" w:rsidRDefault="00191F58" w:rsidP="00191F58">
      <w:pPr>
        <w:rPr>
          <w:rFonts w:asciiTheme="majorHAnsi" w:hAnsiTheme="majorHAnsi"/>
        </w:rPr>
      </w:pPr>
      <w:r w:rsidRPr="00C41646">
        <w:rPr>
          <w:rFonts w:asciiTheme="majorHAnsi" w:hAnsiTheme="majorHAnsi"/>
        </w:rPr>
        <w:t>Hirers are responsible for leaving the Hall in a clean, tidy, and secure condition in accordance with the Standard Conditions of Hire and Payments, Deposits and Cancellations Policy.</w:t>
      </w:r>
    </w:p>
    <w:p w14:paraId="1C604A46" w14:textId="77777777" w:rsidR="00191F58" w:rsidRPr="00C41646" w:rsidRDefault="00191F58" w:rsidP="00191F58">
      <w:pPr>
        <w:rPr>
          <w:rFonts w:asciiTheme="majorHAnsi" w:hAnsiTheme="majorHAnsi"/>
        </w:rPr>
      </w:pPr>
      <w:r w:rsidRPr="00C41646">
        <w:rPr>
          <w:rFonts w:asciiTheme="majorHAnsi" w:hAnsiTheme="majorHAnsi"/>
        </w:rPr>
        <w:t>The Hirer may be charged for reasonable costs arising from:</w:t>
      </w:r>
    </w:p>
    <w:p w14:paraId="350E0DA9" w14:textId="77777777" w:rsidR="00191F58" w:rsidRPr="00C41646" w:rsidRDefault="00191F58" w:rsidP="00191F58">
      <w:pPr>
        <w:numPr>
          <w:ilvl w:val="0"/>
          <w:numId w:val="11"/>
        </w:numPr>
        <w:spacing w:after="0"/>
        <w:rPr>
          <w:rFonts w:asciiTheme="majorHAnsi" w:hAnsiTheme="majorHAnsi"/>
        </w:rPr>
      </w:pPr>
      <w:r w:rsidRPr="00C41646">
        <w:rPr>
          <w:rFonts w:asciiTheme="majorHAnsi" w:hAnsiTheme="majorHAnsi"/>
        </w:rPr>
        <w:t xml:space="preserve">additional cleaning </w:t>
      </w:r>
    </w:p>
    <w:p w14:paraId="772EE901" w14:textId="77777777" w:rsidR="00191F58" w:rsidRPr="00C41646" w:rsidRDefault="00191F58" w:rsidP="00191F58">
      <w:pPr>
        <w:numPr>
          <w:ilvl w:val="0"/>
          <w:numId w:val="11"/>
        </w:numPr>
        <w:spacing w:after="0"/>
        <w:rPr>
          <w:rFonts w:asciiTheme="majorHAnsi" w:hAnsiTheme="majorHAnsi"/>
        </w:rPr>
      </w:pPr>
      <w:r w:rsidRPr="00C41646">
        <w:rPr>
          <w:rFonts w:asciiTheme="majorHAnsi" w:hAnsiTheme="majorHAnsi"/>
        </w:rPr>
        <w:t xml:space="preserve">waste removal beyond normal use </w:t>
      </w:r>
    </w:p>
    <w:p w14:paraId="5DADB8AF" w14:textId="77777777" w:rsidR="00191F58" w:rsidRPr="00C41646" w:rsidRDefault="00191F58" w:rsidP="00191F58">
      <w:pPr>
        <w:numPr>
          <w:ilvl w:val="0"/>
          <w:numId w:val="11"/>
        </w:numPr>
        <w:spacing w:after="0"/>
        <w:rPr>
          <w:rFonts w:asciiTheme="majorHAnsi" w:hAnsiTheme="majorHAnsi"/>
        </w:rPr>
      </w:pPr>
      <w:r w:rsidRPr="00C41646">
        <w:rPr>
          <w:rFonts w:asciiTheme="majorHAnsi" w:hAnsiTheme="majorHAnsi"/>
        </w:rPr>
        <w:t xml:space="preserve">repair or replacement of damaged property </w:t>
      </w:r>
    </w:p>
    <w:p w14:paraId="6C92EC03" w14:textId="77777777" w:rsidR="00191F58" w:rsidRPr="00C41646" w:rsidRDefault="00191F58" w:rsidP="00191F58">
      <w:pPr>
        <w:numPr>
          <w:ilvl w:val="0"/>
          <w:numId w:val="11"/>
        </w:numPr>
        <w:spacing w:after="0"/>
        <w:rPr>
          <w:rFonts w:asciiTheme="majorHAnsi" w:hAnsiTheme="majorHAnsi"/>
        </w:rPr>
      </w:pPr>
      <w:r w:rsidRPr="00C41646">
        <w:rPr>
          <w:rFonts w:asciiTheme="majorHAnsi" w:hAnsiTheme="majorHAnsi"/>
        </w:rPr>
        <w:t xml:space="preserve">use of the Hall beyond the agreed hire period </w:t>
      </w:r>
    </w:p>
    <w:p w14:paraId="5B751225" w14:textId="77777777" w:rsidR="00191F58" w:rsidRPr="00C41646" w:rsidRDefault="00191F58" w:rsidP="00191F58">
      <w:pPr>
        <w:numPr>
          <w:ilvl w:val="0"/>
          <w:numId w:val="11"/>
        </w:numPr>
        <w:spacing w:after="0"/>
        <w:rPr>
          <w:rFonts w:asciiTheme="majorHAnsi" w:hAnsiTheme="majorHAnsi"/>
        </w:rPr>
      </w:pPr>
      <w:r w:rsidRPr="00C41646">
        <w:rPr>
          <w:rFonts w:asciiTheme="majorHAnsi" w:hAnsiTheme="majorHAnsi"/>
        </w:rPr>
        <w:t xml:space="preserve">loss of keys requiring replacement or lock changes </w:t>
      </w:r>
    </w:p>
    <w:p w14:paraId="3545F460" w14:textId="77777777" w:rsidR="00191F58" w:rsidRPr="00C41646" w:rsidRDefault="00191F58" w:rsidP="00191F58">
      <w:pPr>
        <w:numPr>
          <w:ilvl w:val="0"/>
          <w:numId w:val="11"/>
        </w:numPr>
        <w:spacing w:after="0"/>
        <w:rPr>
          <w:rFonts w:asciiTheme="majorHAnsi" w:hAnsiTheme="majorHAnsi"/>
        </w:rPr>
      </w:pPr>
      <w:r w:rsidRPr="00C41646">
        <w:rPr>
          <w:rFonts w:asciiTheme="majorHAnsi" w:hAnsiTheme="majorHAnsi"/>
        </w:rPr>
        <w:t xml:space="preserve">any breach of hire conditions that results in additional cost </w:t>
      </w:r>
    </w:p>
    <w:p w14:paraId="57BCE608" w14:textId="77777777" w:rsidR="00191F58" w:rsidRPr="00C41646" w:rsidRDefault="00191F58" w:rsidP="00191F58">
      <w:pPr>
        <w:spacing w:after="0"/>
        <w:ind w:left="360"/>
        <w:rPr>
          <w:rFonts w:asciiTheme="majorHAnsi" w:hAnsiTheme="majorHAnsi"/>
        </w:rPr>
      </w:pPr>
    </w:p>
    <w:p w14:paraId="6A920B88" w14:textId="4A159338" w:rsidR="00191F58" w:rsidRPr="00C41646" w:rsidRDefault="00191F58" w:rsidP="009C5C5E">
      <w:pPr>
        <w:rPr>
          <w:rFonts w:asciiTheme="majorHAnsi" w:hAnsiTheme="majorHAnsi"/>
        </w:rPr>
      </w:pPr>
      <w:r w:rsidRPr="00C41646">
        <w:rPr>
          <w:rFonts w:asciiTheme="majorHAnsi" w:hAnsiTheme="majorHAnsi"/>
        </w:rPr>
        <w:lastRenderedPageBreak/>
        <w:t>All charges will be based on actual or reasonably estimated costs incurred by the Hall.</w:t>
      </w:r>
    </w:p>
    <w:p w14:paraId="5E0DA04F" w14:textId="77777777" w:rsidR="007061C2" w:rsidRPr="00C41646" w:rsidRDefault="007061C2" w:rsidP="00752B7F">
      <w:pPr>
        <w:pStyle w:val="Heading2"/>
        <w:rPr>
          <w:rFonts w:asciiTheme="majorHAnsi" w:hAnsiTheme="majorHAnsi"/>
        </w:rPr>
      </w:pPr>
      <w:bookmarkStart w:id="31" w:name="_Toc226906162"/>
      <w:r w:rsidRPr="00C41646">
        <w:rPr>
          <w:rFonts w:asciiTheme="majorHAnsi" w:hAnsiTheme="majorHAnsi"/>
        </w:rPr>
        <w:t>Key return</w:t>
      </w:r>
      <w:bookmarkEnd w:id="31"/>
    </w:p>
    <w:p w14:paraId="4BCBD63B" w14:textId="77777777" w:rsidR="007061C2" w:rsidRPr="00C41646" w:rsidRDefault="007061C2" w:rsidP="007061C2">
      <w:pPr>
        <w:spacing w:after="0"/>
        <w:rPr>
          <w:rFonts w:asciiTheme="majorHAnsi" w:hAnsiTheme="majorHAnsi"/>
          <w:b/>
          <w:bCs/>
          <w:color w:val="156082" w:themeColor="accent1"/>
          <w:sz w:val="28"/>
          <w:szCs w:val="28"/>
        </w:rPr>
      </w:pPr>
    </w:p>
    <w:p w14:paraId="622DC73A" w14:textId="77777777" w:rsidR="00EA3193" w:rsidRPr="00C41646" w:rsidRDefault="00EA3193" w:rsidP="00EA3193">
      <w:pPr>
        <w:rPr>
          <w:rFonts w:asciiTheme="majorHAnsi" w:hAnsiTheme="majorHAnsi"/>
          <w:b/>
          <w:bCs/>
        </w:rPr>
      </w:pPr>
      <w:r w:rsidRPr="00C41646">
        <w:rPr>
          <w:rFonts w:asciiTheme="majorHAnsi" w:hAnsiTheme="majorHAnsi"/>
          <w:b/>
          <w:bCs/>
        </w:rPr>
        <w:t>See also – End of Hire Responsibilities</w:t>
      </w:r>
    </w:p>
    <w:p w14:paraId="65E685F9" w14:textId="77777777" w:rsidR="007061C2" w:rsidRPr="00C41646" w:rsidRDefault="007061C2" w:rsidP="007061C2">
      <w:pPr>
        <w:spacing w:after="0"/>
        <w:rPr>
          <w:rFonts w:asciiTheme="majorHAnsi" w:hAnsiTheme="majorHAnsi"/>
        </w:rPr>
      </w:pPr>
      <w:r w:rsidRPr="00C41646">
        <w:rPr>
          <w:rFonts w:asciiTheme="majorHAnsi" w:hAnsiTheme="majorHAnsi"/>
        </w:rPr>
        <w:t>The key must be returned according to the instructions emailed to you when your booking was confirmed, and no later than 15 minutes after locking up the hall.</w:t>
      </w:r>
    </w:p>
    <w:p w14:paraId="57AE9AEA" w14:textId="77777777" w:rsidR="007061C2" w:rsidRPr="00C41646" w:rsidRDefault="007061C2" w:rsidP="007061C2">
      <w:pPr>
        <w:spacing w:after="0"/>
        <w:rPr>
          <w:rFonts w:asciiTheme="majorHAnsi" w:hAnsiTheme="majorHAnsi"/>
        </w:rPr>
      </w:pPr>
    </w:p>
    <w:p w14:paraId="6079EDB4" w14:textId="77777777" w:rsidR="007061C2" w:rsidRPr="00C41646" w:rsidRDefault="007061C2" w:rsidP="007061C2">
      <w:pPr>
        <w:spacing w:after="0"/>
        <w:rPr>
          <w:rFonts w:asciiTheme="majorHAnsi" w:hAnsiTheme="majorHAnsi"/>
        </w:rPr>
      </w:pPr>
      <w:r w:rsidRPr="00C41646">
        <w:rPr>
          <w:rFonts w:asciiTheme="majorHAnsi" w:hAnsiTheme="majorHAnsi"/>
        </w:rPr>
        <w:t>Failure to return the key may result in the hirer being charged the reasonable cost of replacement.</w:t>
      </w:r>
    </w:p>
    <w:p w14:paraId="40A10568" w14:textId="77777777" w:rsidR="007061C2" w:rsidRPr="00C41646" w:rsidRDefault="007061C2" w:rsidP="007061C2">
      <w:pPr>
        <w:spacing w:after="0"/>
        <w:rPr>
          <w:rFonts w:asciiTheme="majorHAnsi" w:hAnsiTheme="majorHAnsi"/>
        </w:rPr>
      </w:pPr>
    </w:p>
    <w:p w14:paraId="7C5939A6" w14:textId="77777777" w:rsidR="007061C2" w:rsidRPr="00C41646" w:rsidRDefault="007061C2" w:rsidP="007061C2">
      <w:pPr>
        <w:spacing w:after="0"/>
        <w:rPr>
          <w:rFonts w:asciiTheme="majorHAnsi" w:hAnsiTheme="majorHAnsi"/>
        </w:rPr>
      </w:pPr>
      <w:r w:rsidRPr="00C41646">
        <w:rPr>
          <w:rFonts w:asciiTheme="majorHAnsi" w:hAnsiTheme="majorHAnsi"/>
        </w:rPr>
        <w:t>The key remains the responsibility of the person named on the booking form and must not be passed on to anyone else, including users attending a subsequent booking.</w:t>
      </w:r>
    </w:p>
    <w:p w14:paraId="0BDAA58C" w14:textId="77777777" w:rsidR="007061C2" w:rsidRDefault="007061C2" w:rsidP="009C5C5E">
      <w:pPr>
        <w:rPr>
          <w:rFonts w:asciiTheme="majorHAnsi" w:hAnsiTheme="majorHAnsi"/>
        </w:rPr>
      </w:pPr>
    </w:p>
    <w:p w14:paraId="605CC116" w14:textId="77777777" w:rsidR="00747023" w:rsidRDefault="00747023" w:rsidP="009C5C5E">
      <w:pPr>
        <w:rPr>
          <w:rFonts w:asciiTheme="majorHAnsi" w:hAnsiTheme="majorHAnsi"/>
        </w:rPr>
      </w:pPr>
    </w:p>
    <w:sectPr w:rsidR="00747023" w:rsidSect="00ED31AE">
      <w:footerReference w:type="default" r:id="rId10"/>
      <w:pgSz w:w="11906" w:h="16838"/>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8F25" w14:textId="77777777" w:rsidR="00AF03FB" w:rsidRDefault="00AF03FB" w:rsidP="00BB7477">
      <w:pPr>
        <w:spacing w:after="0" w:line="240" w:lineRule="auto"/>
      </w:pPr>
      <w:r>
        <w:separator/>
      </w:r>
    </w:p>
  </w:endnote>
  <w:endnote w:type="continuationSeparator" w:id="0">
    <w:p w14:paraId="720BA358" w14:textId="77777777" w:rsidR="00AF03FB" w:rsidRDefault="00AF03FB" w:rsidP="00BB7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4"/>
      <w:gridCol w:w="1993"/>
    </w:tblGrid>
    <w:tr w:rsidR="002614A2" w:rsidRPr="001055B4" w14:paraId="76B09938" w14:textId="77777777" w:rsidTr="0022026A">
      <w:tc>
        <w:tcPr>
          <w:tcW w:w="8204" w:type="dxa"/>
        </w:tcPr>
        <w:p w14:paraId="2934D3EE" w14:textId="3AD75132" w:rsidR="002614A2" w:rsidRPr="001055B4" w:rsidRDefault="00C87654">
          <w:pPr>
            <w:pStyle w:val="Footer"/>
          </w:pPr>
          <w:proofErr w:type="spellStart"/>
          <w:r w:rsidRPr="001055B4">
            <w:t>Meldreth</w:t>
          </w:r>
          <w:proofErr w:type="spellEnd"/>
          <w:r w:rsidRPr="001055B4">
            <w:t xml:space="preserve"> Village Hall – Payments, Deposits &amp; Cancellation Policy</w:t>
          </w:r>
          <w:r w:rsidRPr="001055B4">
            <w:br/>
            <w:t>Approved by the Trustees: February 2026 | Next review: February 2027 | Version 1.0</w:t>
          </w:r>
        </w:p>
      </w:tc>
      <w:tc>
        <w:tcPr>
          <w:tcW w:w="1993" w:type="dxa"/>
        </w:tcPr>
        <w:p w14:paraId="6AB32C1F" w14:textId="6F5A34B8" w:rsidR="002614A2" w:rsidRPr="001055B4" w:rsidRDefault="00D63DDD" w:rsidP="00D63DDD">
          <w:pPr>
            <w:pStyle w:val="Footer"/>
            <w:tabs>
              <w:tab w:val="center" w:pos="646"/>
              <w:tab w:val="right" w:pos="1292"/>
            </w:tabs>
            <w:jc w:val="right"/>
          </w:pPr>
          <w:r w:rsidRPr="001055B4">
            <w:tab/>
          </w:r>
          <w:r w:rsidRPr="001055B4">
            <w:t xml:space="preserve">Page </w:t>
          </w:r>
          <w:r w:rsidR="001055B4" w:rsidRPr="001055B4">
            <w:fldChar w:fldCharType="begin"/>
          </w:r>
          <w:r w:rsidR="001055B4" w:rsidRPr="001055B4">
            <w:instrText>PAGE   \* MERGEFORMAT</w:instrText>
          </w:r>
          <w:r w:rsidR="001055B4" w:rsidRPr="001055B4">
            <w:fldChar w:fldCharType="separate"/>
          </w:r>
          <w:r w:rsidR="001055B4" w:rsidRPr="001055B4">
            <w:t>1</w:t>
          </w:r>
          <w:r w:rsidR="001055B4" w:rsidRPr="001055B4">
            <w:fldChar w:fldCharType="end"/>
          </w:r>
          <w:r w:rsidRPr="001055B4">
            <w:t xml:space="preserve"> of</w:t>
          </w:r>
          <w:r w:rsidR="001055B4" w:rsidRPr="001055B4">
            <w:t xml:space="preserve"> </w:t>
          </w:r>
          <w:fldSimple w:instr=" NUMPAGES   \* MERGEFORMAT ">
            <w:r w:rsidR="001055B4" w:rsidRPr="001055B4">
              <w:rPr>
                <w:noProof/>
              </w:rPr>
              <w:t>13</w:t>
            </w:r>
          </w:fldSimple>
          <w:r w:rsidRPr="001055B4">
            <w:t xml:space="preserve"> </w:t>
          </w:r>
        </w:p>
      </w:tc>
    </w:tr>
  </w:tbl>
  <w:p w14:paraId="74230726" w14:textId="77777777" w:rsidR="00747023" w:rsidRDefault="00747023">
    <w:pPr>
      <w:pStyle w:val="Footer"/>
    </w:pPr>
  </w:p>
  <w:p w14:paraId="3E1AD527" w14:textId="77777777" w:rsidR="0022026A" w:rsidRDefault="002202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E891" w14:textId="77777777" w:rsidR="00AF03FB" w:rsidRDefault="00AF03FB" w:rsidP="00BB7477">
      <w:pPr>
        <w:spacing w:after="0" w:line="240" w:lineRule="auto"/>
      </w:pPr>
      <w:r>
        <w:separator/>
      </w:r>
    </w:p>
  </w:footnote>
  <w:footnote w:type="continuationSeparator" w:id="0">
    <w:p w14:paraId="532C7851" w14:textId="77777777" w:rsidR="00AF03FB" w:rsidRDefault="00AF03FB" w:rsidP="00BB7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12C"/>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030E9"/>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73A53"/>
    <w:multiLevelType w:val="multilevel"/>
    <w:tmpl w:val="931C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73E69"/>
    <w:multiLevelType w:val="multilevel"/>
    <w:tmpl w:val="F782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87603"/>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43839"/>
    <w:multiLevelType w:val="hybridMultilevel"/>
    <w:tmpl w:val="3426E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26E15"/>
    <w:multiLevelType w:val="hybridMultilevel"/>
    <w:tmpl w:val="F89A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A5D10"/>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80902"/>
    <w:multiLevelType w:val="multilevel"/>
    <w:tmpl w:val="A09E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5322C"/>
    <w:multiLevelType w:val="multilevel"/>
    <w:tmpl w:val="E696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65D51"/>
    <w:multiLevelType w:val="multilevel"/>
    <w:tmpl w:val="7EFC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04B0A"/>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3578A3"/>
    <w:multiLevelType w:val="hybridMultilevel"/>
    <w:tmpl w:val="B7329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B904C9"/>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A24A98"/>
    <w:multiLevelType w:val="multilevel"/>
    <w:tmpl w:val="E5A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810137"/>
    <w:multiLevelType w:val="multilevel"/>
    <w:tmpl w:val="749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FA607D"/>
    <w:multiLevelType w:val="multilevel"/>
    <w:tmpl w:val="C0A6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484D43"/>
    <w:multiLevelType w:val="multilevel"/>
    <w:tmpl w:val="7DFE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762542">
    <w:abstractNumId w:val="3"/>
  </w:num>
  <w:num w:numId="2" w16cid:durableId="2136940797">
    <w:abstractNumId w:val="9"/>
  </w:num>
  <w:num w:numId="3" w16cid:durableId="850484090">
    <w:abstractNumId w:val="2"/>
  </w:num>
  <w:num w:numId="4" w16cid:durableId="651447809">
    <w:abstractNumId w:val="15"/>
  </w:num>
  <w:num w:numId="5" w16cid:durableId="984121257">
    <w:abstractNumId w:val="8"/>
  </w:num>
  <w:num w:numId="6" w16cid:durableId="2032602524">
    <w:abstractNumId w:val="16"/>
  </w:num>
  <w:num w:numId="7" w16cid:durableId="1299913780">
    <w:abstractNumId w:val="5"/>
  </w:num>
  <w:num w:numId="8" w16cid:durableId="1053236711">
    <w:abstractNumId w:val="10"/>
  </w:num>
  <w:num w:numId="9" w16cid:durableId="71436402">
    <w:abstractNumId w:val="6"/>
  </w:num>
  <w:num w:numId="10" w16cid:durableId="109399047">
    <w:abstractNumId w:val="12"/>
  </w:num>
  <w:num w:numId="11" w16cid:durableId="559947550">
    <w:abstractNumId w:val="14"/>
  </w:num>
  <w:num w:numId="12" w16cid:durableId="256982541">
    <w:abstractNumId w:val="17"/>
  </w:num>
  <w:num w:numId="13" w16cid:durableId="2102871952">
    <w:abstractNumId w:val="7"/>
  </w:num>
  <w:num w:numId="14" w16cid:durableId="372315687">
    <w:abstractNumId w:val="11"/>
  </w:num>
  <w:num w:numId="15" w16cid:durableId="1543177251">
    <w:abstractNumId w:val="13"/>
  </w:num>
  <w:num w:numId="16" w16cid:durableId="357972131">
    <w:abstractNumId w:val="4"/>
  </w:num>
  <w:num w:numId="17" w16cid:durableId="79567746">
    <w:abstractNumId w:val="1"/>
  </w:num>
  <w:num w:numId="18" w16cid:durableId="155295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42"/>
    <w:rsid w:val="000229E3"/>
    <w:rsid w:val="00072FD3"/>
    <w:rsid w:val="00076FCB"/>
    <w:rsid w:val="000A413F"/>
    <w:rsid w:val="000B2B75"/>
    <w:rsid w:val="000C06C6"/>
    <w:rsid w:val="000C462A"/>
    <w:rsid w:val="000D0F55"/>
    <w:rsid w:val="000D6E25"/>
    <w:rsid w:val="001055B4"/>
    <w:rsid w:val="001149E5"/>
    <w:rsid w:val="001415FC"/>
    <w:rsid w:val="001642A8"/>
    <w:rsid w:val="00191F58"/>
    <w:rsid w:val="001979D4"/>
    <w:rsid w:val="001A29DA"/>
    <w:rsid w:val="001E3973"/>
    <w:rsid w:val="001E4408"/>
    <w:rsid w:val="0022026A"/>
    <w:rsid w:val="00226388"/>
    <w:rsid w:val="00234319"/>
    <w:rsid w:val="00242DD4"/>
    <w:rsid w:val="002614A2"/>
    <w:rsid w:val="00264530"/>
    <w:rsid w:val="002812D1"/>
    <w:rsid w:val="002B4325"/>
    <w:rsid w:val="003118A5"/>
    <w:rsid w:val="003421AD"/>
    <w:rsid w:val="00374D4E"/>
    <w:rsid w:val="003E6F81"/>
    <w:rsid w:val="003F023C"/>
    <w:rsid w:val="003F2CC8"/>
    <w:rsid w:val="003F38F9"/>
    <w:rsid w:val="003F5F26"/>
    <w:rsid w:val="00423B2C"/>
    <w:rsid w:val="0045703A"/>
    <w:rsid w:val="004B559C"/>
    <w:rsid w:val="004F578D"/>
    <w:rsid w:val="004F7D14"/>
    <w:rsid w:val="005711D3"/>
    <w:rsid w:val="00572E5B"/>
    <w:rsid w:val="005A0C06"/>
    <w:rsid w:val="005C28E1"/>
    <w:rsid w:val="005E6C3D"/>
    <w:rsid w:val="00621127"/>
    <w:rsid w:val="006231D2"/>
    <w:rsid w:val="006B75F9"/>
    <w:rsid w:val="006C6E6E"/>
    <w:rsid w:val="006C7B87"/>
    <w:rsid w:val="006F5308"/>
    <w:rsid w:val="007061C2"/>
    <w:rsid w:val="00722C21"/>
    <w:rsid w:val="0073616D"/>
    <w:rsid w:val="00747023"/>
    <w:rsid w:val="00747827"/>
    <w:rsid w:val="00750B36"/>
    <w:rsid w:val="00752B7F"/>
    <w:rsid w:val="00755BAF"/>
    <w:rsid w:val="00756E2F"/>
    <w:rsid w:val="007F5086"/>
    <w:rsid w:val="00802150"/>
    <w:rsid w:val="00816D05"/>
    <w:rsid w:val="00837C3D"/>
    <w:rsid w:val="008401DB"/>
    <w:rsid w:val="0086760E"/>
    <w:rsid w:val="00883AF3"/>
    <w:rsid w:val="008849D5"/>
    <w:rsid w:val="0089182E"/>
    <w:rsid w:val="008964F6"/>
    <w:rsid w:val="008D08BE"/>
    <w:rsid w:val="008F1DD4"/>
    <w:rsid w:val="009076D8"/>
    <w:rsid w:val="00923017"/>
    <w:rsid w:val="00924595"/>
    <w:rsid w:val="0096341A"/>
    <w:rsid w:val="00992292"/>
    <w:rsid w:val="009C25C7"/>
    <w:rsid w:val="009C5C5E"/>
    <w:rsid w:val="009D5169"/>
    <w:rsid w:val="00A216AD"/>
    <w:rsid w:val="00A30612"/>
    <w:rsid w:val="00A42675"/>
    <w:rsid w:val="00A80707"/>
    <w:rsid w:val="00A94264"/>
    <w:rsid w:val="00AA1D92"/>
    <w:rsid w:val="00AB5C25"/>
    <w:rsid w:val="00AF03FB"/>
    <w:rsid w:val="00B24399"/>
    <w:rsid w:val="00B67AA3"/>
    <w:rsid w:val="00B721DC"/>
    <w:rsid w:val="00B83A8F"/>
    <w:rsid w:val="00BB708B"/>
    <w:rsid w:val="00BB7477"/>
    <w:rsid w:val="00BB7FBB"/>
    <w:rsid w:val="00BC7A42"/>
    <w:rsid w:val="00BF34CF"/>
    <w:rsid w:val="00C41646"/>
    <w:rsid w:val="00C42D9E"/>
    <w:rsid w:val="00C5775F"/>
    <w:rsid w:val="00C7456F"/>
    <w:rsid w:val="00C8234C"/>
    <w:rsid w:val="00C87654"/>
    <w:rsid w:val="00C90542"/>
    <w:rsid w:val="00CE00F7"/>
    <w:rsid w:val="00CF5B3A"/>
    <w:rsid w:val="00D00FB0"/>
    <w:rsid w:val="00D06233"/>
    <w:rsid w:val="00D15E76"/>
    <w:rsid w:val="00D169F8"/>
    <w:rsid w:val="00D17962"/>
    <w:rsid w:val="00D26EA1"/>
    <w:rsid w:val="00D63DDD"/>
    <w:rsid w:val="00D91117"/>
    <w:rsid w:val="00D9355D"/>
    <w:rsid w:val="00DA30D4"/>
    <w:rsid w:val="00E00146"/>
    <w:rsid w:val="00E303AC"/>
    <w:rsid w:val="00E334EE"/>
    <w:rsid w:val="00E706C9"/>
    <w:rsid w:val="00EA3193"/>
    <w:rsid w:val="00ED05EC"/>
    <w:rsid w:val="00ED31AE"/>
    <w:rsid w:val="00F43793"/>
    <w:rsid w:val="00F44FB4"/>
    <w:rsid w:val="00FC12E1"/>
    <w:rsid w:val="00FE1E25"/>
    <w:rsid w:val="00FE7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DD4B6"/>
  <w15:chartTrackingRefBased/>
  <w15:docId w15:val="{BD5B17FC-91BB-49A2-A236-8B2434AF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BAF"/>
    <w:pPr>
      <w:keepNext/>
      <w:keepLines/>
      <w:spacing w:before="360" w:after="80"/>
      <w:outlineLvl w:val="0"/>
    </w:pPr>
    <w:rPr>
      <w:rFonts w:ascii="Nunito" w:eastAsiaTheme="majorEastAsia" w:hAnsi="Nunito" w:cstheme="majorBidi"/>
      <w:b/>
      <w:color w:val="156082" w:themeColor="accent1"/>
      <w:sz w:val="36"/>
      <w:szCs w:val="40"/>
    </w:rPr>
  </w:style>
  <w:style w:type="paragraph" w:styleId="Heading2">
    <w:name w:val="heading 2"/>
    <w:basedOn w:val="Normal"/>
    <w:next w:val="Normal"/>
    <w:link w:val="Heading2Char"/>
    <w:uiPriority w:val="9"/>
    <w:unhideWhenUsed/>
    <w:qFormat/>
    <w:rsid w:val="00752B7F"/>
    <w:pPr>
      <w:pBdr>
        <w:bottom w:val="single" w:sz="12" w:space="1" w:color="156082" w:themeColor="accent1"/>
      </w:pBdr>
      <w:tabs>
        <w:tab w:val="left" w:pos="426"/>
      </w:tabs>
      <w:outlineLvl w:val="1"/>
    </w:pPr>
    <w:rPr>
      <w:rFonts w:ascii="Nunito" w:hAnsi="Nunito"/>
      <w:b/>
      <w:bCs/>
      <w:color w:val="156082" w:themeColor="accent1"/>
      <w:sz w:val="28"/>
      <w:szCs w:val="28"/>
    </w:rPr>
  </w:style>
  <w:style w:type="paragraph" w:styleId="Heading3">
    <w:name w:val="heading 3"/>
    <w:basedOn w:val="Normal"/>
    <w:next w:val="Normal"/>
    <w:link w:val="Heading3Char"/>
    <w:uiPriority w:val="9"/>
    <w:unhideWhenUsed/>
    <w:qFormat/>
    <w:rsid w:val="00BC7A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C7A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C7A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A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BAF"/>
    <w:rPr>
      <w:rFonts w:ascii="Nunito" w:eastAsiaTheme="majorEastAsia" w:hAnsi="Nunito" w:cstheme="majorBidi"/>
      <w:b/>
      <w:color w:val="156082" w:themeColor="accent1"/>
      <w:sz w:val="36"/>
      <w:szCs w:val="40"/>
    </w:rPr>
  </w:style>
  <w:style w:type="character" w:customStyle="1" w:styleId="Heading2Char">
    <w:name w:val="Heading 2 Char"/>
    <w:basedOn w:val="DefaultParagraphFont"/>
    <w:link w:val="Heading2"/>
    <w:uiPriority w:val="9"/>
    <w:rsid w:val="00752B7F"/>
    <w:rPr>
      <w:rFonts w:ascii="Nunito" w:hAnsi="Nunito"/>
      <w:b/>
      <w:bCs/>
      <w:color w:val="156082" w:themeColor="accent1"/>
      <w:sz w:val="28"/>
      <w:szCs w:val="28"/>
    </w:rPr>
  </w:style>
  <w:style w:type="character" w:customStyle="1" w:styleId="Heading3Char">
    <w:name w:val="Heading 3 Char"/>
    <w:basedOn w:val="DefaultParagraphFont"/>
    <w:link w:val="Heading3"/>
    <w:uiPriority w:val="9"/>
    <w:rsid w:val="00BC7A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C7A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C7A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A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A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A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A42"/>
    <w:rPr>
      <w:rFonts w:eastAsiaTheme="majorEastAsia" w:cstheme="majorBidi"/>
      <w:color w:val="272727" w:themeColor="text1" w:themeTint="D8"/>
    </w:rPr>
  </w:style>
  <w:style w:type="paragraph" w:styleId="Title">
    <w:name w:val="Title"/>
    <w:basedOn w:val="Normal"/>
    <w:next w:val="Normal"/>
    <w:link w:val="TitleChar"/>
    <w:uiPriority w:val="10"/>
    <w:qFormat/>
    <w:rsid w:val="00992292"/>
    <w:pPr>
      <w:spacing w:after="80" w:line="240" w:lineRule="auto"/>
      <w:contextualSpacing/>
    </w:pPr>
    <w:rPr>
      <w:rFonts w:ascii="Nunito" w:eastAsiaTheme="majorEastAsia" w:hAnsi="Nunito" w:cstheme="majorBidi"/>
      <w:b/>
      <w:color w:val="156082" w:themeColor="accent1"/>
      <w:spacing w:val="-10"/>
      <w:kern w:val="28"/>
      <w:sz w:val="28"/>
      <w:szCs w:val="56"/>
    </w:rPr>
  </w:style>
  <w:style w:type="character" w:customStyle="1" w:styleId="TitleChar">
    <w:name w:val="Title Char"/>
    <w:basedOn w:val="DefaultParagraphFont"/>
    <w:link w:val="Title"/>
    <w:uiPriority w:val="10"/>
    <w:rsid w:val="00992292"/>
    <w:rPr>
      <w:rFonts w:ascii="Nunito" w:eastAsiaTheme="majorEastAsia" w:hAnsi="Nunito" w:cstheme="majorBidi"/>
      <w:b/>
      <w:color w:val="156082" w:themeColor="accent1"/>
      <w:spacing w:val="-10"/>
      <w:kern w:val="28"/>
      <w:sz w:val="28"/>
      <w:szCs w:val="56"/>
    </w:rPr>
  </w:style>
  <w:style w:type="paragraph" w:styleId="Subtitle">
    <w:name w:val="Subtitle"/>
    <w:basedOn w:val="Normal"/>
    <w:next w:val="Normal"/>
    <w:link w:val="SubtitleChar"/>
    <w:uiPriority w:val="11"/>
    <w:qFormat/>
    <w:rsid w:val="00BC7A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A42"/>
    <w:pPr>
      <w:spacing w:before="160"/>
      <w:jc w:val="center"/>
    </w:pPr>
    <w:rPr>
      <w:i/>
      <w:iCs/>
      <w:color w:val="404040" w:themeColor="text1" w:themeTint="BF"/>
    </w:rPr>
  </w:style>
  <w:style w:type="character" w:customStyle="1" w:styleId="QuoteChar">
    <w:name w:val="Quote Char"/>
    <w:basedOn w:val="DefaultParagraphFont"/>
    <w:link w:val="Quote"/>
    <w:uiPriority w:val="29"/>
    <w:rsid w:val="00BC7A42"/>
    <w:rPr>
      <w:i/>
      <w:iCs/>
      <w:color w:val="404040" w:themeColor="text1" w:themeTint="BF"/>
    </w:rPr>
  </w:style>
  <w:style w:type="paragraph" w:styleId="ListParagraph">
    <w:name w:val="List Paragraph"/>
    <w:basedOn w:val="Normal"/>
    <w:uiPriority w:val="34"/>
    <w:qFormat/>
    <w:rsid w:val="00BC7A42"/>
    <w:pPr>
      <w:ind w:left="720"/>
      <w:contextualSpacing/>
    </w:pPr>
  </w:style>
  <w:style w:type="character" w:styleId="IntenseEmphasis">
    <w:name w:val="Intense Emphasis"/>
    <w:basedOn w:val="DefaultParagraphFont"/>
    <w:uiPriority w:val="21"/>
    <w:qFormat/>
    <w:rsid w:val="00BC7A42"/>
    <w:rPr>
      <w:i/>
      <w:iCs/>
      <w:color w:val="0F4761" w:themeColor="accent1" w:themeShade="BF"/>
    </w:rPr>
  </w:style>
  <w:style w:type="paragraph" w:styleId="IntenseQuote">
    <w:name w:val="Intense Quote"/>
    <w:basedOn w:val="Normal"/>
    <w:next w:val="Normal"/>
    <w:link w:val="IntenseQuoteChar"/>
    <w:uiPriority w:val="30"/>
    <w:qFormat/>
    <w:rsid w:val="00BC7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A42"/>
    <w:rPr>
      <w:i/>
      <w:iCs/>
      <w:color w:val="0F4761" w:themeColor="accent1" w:themeShade="BF"/>
    </w:rPr>
  </w:style>
  <w:style w:type="character" w:styleId="IntenseReference">
    <w:name w:val="Intense Reference"/>
    <w:basedOn w:val="DefaultParagraphFont"/>
    <w:uiPriority w:val="32"/>
    <w:qFormat/>
    <w:rsid w:val="00BC7A42"/>
    <w:rPr>
      <w:b/>
      <w:bCs/>
      <w:smallCaps/>
      <w:color w:val="0F4761" w:themeColor="accent1" w:themeShade="BF"/>
      <w:spacing w:val="5"/>
    </w:rPr>
  </w:style>
  <w:style w:type="paragraph" w:styleId="NormalWeb">
    <w:name w:val="Normal (Web)"/>
    <w:basedOn w:val="Normal"/>
    <w:uiPriority w:val="99"/>
    <w:semiHidden/>
    <w:unhideWhenUsed/>
    <w:rsid w:val="00BB708B"/>
    <w:rPr>
      <w:rFonts w:ascii="Times New Roman" w:hAnsi="Times New Roman" w:cs="Times New Roman"/>
      <w:sz w:val="24"/>
      <w:szCs w:val="24"/>
    </w:rPr>
  </w:style>
  <w:style w:type="character" w:styleId="Strong">
    <w:name w:val="Strong"/>
    <w:basedOn w:val="DefaultParagraphFont"/>
    <w:uiPriority w:val="22"/>
    <w:qFormat/>
    <w:rsid w:val="0073616D"/>
    <w:rPr>
      <w:b/>
      <w:bCs/>
    </w:rPr>
  </w:style>
  <w:style w:type="character" w:styleId="Hyperlink">
    <w:name w:val="Hyperlink"/>
    <w:basedOn w:val="DefaultParagraphFont"/>
    <w:uiPriority w:val="99"/>
    <w:unhideWhenUsed/>
    <w:rsid w:val="0045703A"/>
    <w:rPr>
      <w:color w:val="467886" w:themeColor="hyperlink"/>
      <w:u w:val="single"/>
    </w:rPr>
  </w:style>
  <w:style w:type="character" w:styleId="UnresolvedMention">
    <w:name w:val="Unresolved Mention"/>
    <w:basedOn w:val="DefaultParagraphFont"/>
    <w:uiPriority w:val="99"/>
    <w:semiHidden/>
    <w:unhideWhenUsed/>
    <w:rsid w:val="0045703A"/>
    <w:rPr>
      <w:color w:val="605E5C"/>
      <w:shd w:val="clear" w:color="auto" w:fill="E1DFDD"/>
    </w:rPr>
  </w:style>
  <w:style w:type="table" w:styleId="TableGrid">
    <w:name w:val="Table Grid"/>
    <w:basedOn w:val="TableNormal"/>
    <w:uiPriority w:val="39"/>
    <w:rsid w:val="00D1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74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477"/>
  </w:style>
  <w:style w:type="paragraph" w:styleId="Footer">
    <w:name w:val="footer"/>
    <w:basedOn w:val="Normal"/>
    <w:link w:val="FooterChar"/>
    <w:uiPriority w:val="99"/>
    <w:unhideWhenUsed/>
    <w:rsid w:val="00BB74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477"/>
  </w:style>
  <w:style w:type="paragraph" w:styleId="TOCHeading">
    <w:name w:val="TOC Heading"/>
    <w:basedOn w:val="Heading1"/>
    <w:next w:val="Normal"/>
    <w:uiPriority w:val="39"/>
    <w:unhideWhenUsed/>
    <w:qFormat/>
    <w:rsid w:val="001149E5"/>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752B7F"/>
    <w:pPr>
      <w:spacing w:after="100"/>
    </w:pPr>
  </w:style>
  <w:style w:type="paragraph" w:styleId="TOC2">
    <w:name w:val="toc 2"/>
    <w:basedOn w:val="Normal"/>
    <w:next w:val="Normal"/>
    <w:autoRedefine/>
    <w:uiPriority w:val="39"/>
    <w:unhideWhenUsed/>
    <w:rsid w:val="00752B7F"/>
    <w:pPr>
      <w:spacing w:after="100"/>
      <w:ind w:left="220"/>
    </w:pPr>
  </w:style>
  <w:style w:type="character" w:styleId="SubtleEmphasis">
    <w:name w:val="Subtle Emphasis"/>
    <w:basedOn w:val="DefaultParagraphFont"/>
    <w:uiPriority w:val="19"/>
    <w:qFormat/>
    <w:rsid w:val="00F44FB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AEF9B-AEED-4D28-9351-2EBB5C5A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3062</Words>
  <Characters>15406</Characters>
  <Application>Microsoft Office Word</Application>
  <DocSecurity>0</DocSecurity>
  <Lines>280</Lines>
  <Paragraphs>159</Paragraphs>
  <ScaleCrop>false</ScaleCrop>
  <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Moore</dc:creator>
  <cp:keywords/>
  <dc:description/>
  <cp:lastModifiedBy>Julia Moore</cp:lastModifiedBy>
  <cp:revision>108</cp:revision>
  <dcterms:created xsi:type="dcterms:W3CDTF">2026-04-12T12:15:00Z</dcterms:created>
  <dcterms:modified xsi:type="dcterms:W3CDTF">2026-04-14T10:58:00Z</dcterms:modified>
</cp:coreProperties>
</file>