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37AAE" w:rsidRDefault="00337AAE" w:rsidP="00337AAE">
      <w:pPr>
        <w:pStyle w:val="NormalWeb"/>
        <w:rPr>
          <w:rFonts w:ascii="Times" w:hAnsi="Times"/>
          <w:b/>
          <w:bCs/>
          <w:sz w:val="28"/>
          <w:szCs w:val="28"/>
        </w:rPr>
      </w:pPr>
      <w:r>
        <w:rPr>
          <w:rFonts w:ascii="Times" w:hAnsi="Times"/>
          <w:b/>
          <w:bCs/>
          <w:sz w:val="32"/>
          <w:szCs w:val="32"/>
        </w:rPr>
        <w:t xml:space="preserve">FITTLEWORTH VILLAGE HALL CIO </w:t>
      </w:r>
      <w:r>
        <w:rPr>
          <w:rFonts w:ascii="Times" w:hAnsi="Times"/>
          <w:b/>
          <w:bCs/>
          <w:sz w:val="28"/>
          <w:szCs w:val="28"/>
        </w:rPr>
        <w:t xml:space="preserve">HEALTH AND SAFETY POLICY </w:t>
      </w:r>
    </w:p>
    <w:p w:rsidR="00337AAE" w:rsidRDefault="00337AAE" w:rsidP="00337AAE">
      <w:pPr>
        <w:pStyle w:val="NormalWeb"/>
      </w:pPr>
      <w:proofErr w:type="spellStart"/>
      <w:r>
        <w:rPr>
          <w:rFonts w:ascii="TimesNewRomanPSMT" w:hAnsi="TimesNewRomanPSMT"/>
          <w:sz w:val="22"/>
          <w:szCs w:val="22"/>
        </w:rPr>
        <w:t>Fittleworth</w:t>
      </w:r>
      <w:proofErr w:type="spellEnd"/>
      <w:r>
        <w:rPr>
          <w:rFonts w:ascii="TimesNewRomanPSMT" w:hAnsi="TimesNewRomanPSMT"/>
          <w:sz w:val="22"/>
          <w:szCs w:val="22"/>
        </w:rPr>
        <w:t xml:space="preserve"> Village Hall CIO is a registered charity with number 1175290. </w:t>
      </w:r>
    </w:p>
    <w:p w:rsidR="00337AAE" w:rsidRDefault="00337AAE" w:rsidP="00337AAE">
      <w:pPr>
        <w:pStyle w:val="NormalWeb"/>
      </w:pPr>
    </w:p>
    <w:p w:rsidR="00337AAE" w:rsidRDefault="00337AAE" w:rsidP="00337AAE">
      <w:pPr>
        <w:pStyle w:val="NormalWeb"/>
      </w:pPr>
      <w:r>
        <w:rPr>
          <w:rFonts w:ascii="Times" w:hAnsi="Times"/>
        </w:rPr>
        <w:t xml:space="preserve">This health and safety policy (the </w:t>
      </w:r>
      <w:r>
        <w:rPr>
          <w:rFonts w:ascii="Times" w:hAnsi="Times"/>
          <w:b/>
          <w:bCs/>
        </w:rPr>
        <w:t>Policy</w:t>
      </w:r>
      <w:r>
        <w:rPr>
          <w:rFonts w:ascii="Times" w:hAnsi="Times"/>
        </w:rPr>
        <w:t xml:space="preserve">) sets out how health and safety issues are managed at </w:t>
      </w:r>
      <w:proofErr w:type="spellStart"/>
      <w:r>
        <w:rPr>
          <w:rFonts w:ascii="Times" w:hAnsi="Times"/>
        </w:rPr>
        <w:t>Fittleworth</w:t>
      </w:r>
      <w:proofErr w:type="spellEnd"/>
      <w:r>
        <w:rPr>
          <w:rFonts w:ascii="Times" w:hAnsi="Times"/>
        </w:rPr>
        <w:t xml:space="preserve"> Village Hall (including its grounds) and is a commitment to planning and managing health and safety both at work and for all those who use and visit the Hall. It is the key to achieving acceptable standards and preventing accidents and instances of work-related ill health. This document sets out the responsibilities for health and safety and the arrangements that have been made to support the Policy. </w:t>
      </w:r>
    </w:p>
    <w:p w:rsidR="00337AAE" w:rsidRDefault="00337AAE" w:rsidP="00337AAE">
      <w:pPr>
        <w:pStyle w:val="NormalWeb"/>
      </w:pPr>
      <w:r>
        <w:rPr>
          <w:rFonts w:ascii="Times" w:hAnsi="Times"/>
          <w:b/>
          <w:bCs/>
          <w:sz w:val="22"/>
          <w:szCs w:val="22"/>
        </w:rPr>
        <w:t xml:space="preserve">APPLICABILITY </w:t>
      </w:r>
    </w:p>
    <w:p w:rsidR="00337AAE" w:rsidRDefault="00337AAE" w:rsidP="00337AAE">
      <w:pPr>
        <w:pStyle w:val="NormalWeb"/>
      </w:pPr>
      <w:r>
        <w:rPr>
          <w:rFonts w:ascii="Times" w:hAnsi="Times"/>
        </w:rPr>
        <w:t xml:space="preserve">The Policy applies to all employees and users of the Hall. It also applies to other people who work at the Hall e.g. self-employed staff, temporary staff and contractors, and all other people who visit the Hall. </w:t>
      </w:r>
    </w:p>
    <w:p w:rsidR="00337AAE" w:rsidRDefault="00337AAE" w:rsidP="00337AAE">
      <w:pPr>
        <w:pStyle w:val="NormalWeb"/>
      </w:pPr>
      <w:r>
        <w:rPr>
          <w:rFonts w:ascii="Times" w:hAnsi="Times"/>
          <w:b/>
          <w:bCs/>
          <w:sz w:val="22"/>
          <w:szCs w:val="22"/>
        </w:rPr>
        <w:t>STATEMENT OF INTENT</w:t>
      </w:r>
      <w:r>
        <w:rPr>
          <w:rFonts w:ascii="Times" w:hAnsi="Times"/>
          <w:b/>
          <w:bCs/>
          <w:sz w:val="22"/>
          <w:szCs w:val="22"/>
        </w:rPr>
        <w:br/>
      </w:r>
      <w:r>
        <w:rPr>
          <w:rFonts w:ascii="Times" w:hAnsi="Times"/>
          <w:b/>
          <w:bCs/>
        </w:rPr>
        <w:t xml:space="preserve">Our statement of general policy is to: </w:t>
      </w:r>
    </w:p>
    <w:p w:rsidR="00337AAE" w:rsidRDefault="00337AAE" w:rsidP="00337AAE">
      <w:pPr>
        <w:pStyle w:val="NormalWeb"/>
        <w:numPr>
          <w:ilvl w:val="0"/>
          <w:numId w:val="1"/>
        </w:numPr>
        <w:rPr>
          <w:rFonts w:ascii="SymbolMT" w:hAnsi="SymbolMT"/>
        </w:rPr>
      </w:pPr>
      <w:r>
        <w:rPr>
          <w:rFonts w:ascii="Times" w:hAnsi="Times"/>
          <w:color w:val="111111"/>
        </w:rPr>
        <w:t xml:space="preserve">provide and maintain safe </w:t>
      </w:r>
      <w:r>
        <w:rPr>
          <w:rFonts w:ascii="Times" w:hAnsi="Times"/>
        </w:rPr>
        <w:t xml:space="preserve">and healthy working conditions, equipment and systems of work for all staff working at the Hall and to consult employees on matters affecting their health and safety </w:t>
      </w:r>
    </w:p>
    <w:p w:rsidR="00337AAE" w:rsidRDefault="00337AAE" w:rsidP="00337AAE">
      <w:pPr>
        <w:pStyle w:val="NormalWeb"/>
        <w:numPr>
          <w:ilvl w:val="0"/>
          <w:numId w:val="1"/>
        </w:numPr>
        <w:rPr>
          <w:rFonts w:ascii="SymbolMT" w:hAnsi="SymbolMT"/>
        </w:rPr>
      </w:pPr>
      <w:r>
        <w:rPr>
          <w:rFonts w:ascii="Times" w:hAnsi="Times"/>
          <w:color w:val="111111"/>
        </w:rPr>
        <w:t xml:space="preserve">provide safe and healthy conditions and equipment and safe access for those who use or visit the Hall </w:t>
      </w:r>
    </w:p>
    <w:p w:rsidR="00337AAE" w:rsidRDefault="00337AAE" w:rsidP="00337AAE">
      <w:pPr>
        <w:pStyle w:val="NormalWeb"/>
        <w:numPr>
          <w:ilvl w:val="0"/>
          <w:numId w:val="1"/>
        </w:numPr>
        <w:rPr>
          <w:rFonts w:ascii="SymbolMT" w:hAnsi="SymbolMT"/>
        </w:rPr>
      </w:pPr>
      <w:r>
        <w:rPr>
          <w:rFonts w:ascii="Times" w:hAnsi="Times"/>
          <w:color w:val="111111"/>
        </w:rPr>
        <w:t xml:space="preserve">provide adequate control of the health and safety risks arising from work or activities at the Hall, and </w:t>
      </w:r>
    </w:p>
    <w:p w:rsidR="00337AAE" w:rsidRDefault="00337AAE" w:rsidP="00337AAE">
      <w:pPr>
        <w:pStyle w:val="NormalWeb"/>
        <w:numPr>
          <w:ilvl w:val="0"/>
          <w:numId w:val="1"/>
        </w:numPr>
        <w:rPr>
          <w:rFonts w:ascii="SymbolMT" w:hAnsi="SymbolMT"/>
        </w:rPr>
      </w:pPr>
      <w:r>
        <w:rPr>
          <w:rFonts w:ascii="Times" w:hAnsi="Times"/>
          <w:color w:val="111111"/>
        </w:rPr>
        <w:t xml:space="preserve">review and revise this Policy at regular intervals and otherwise as necessary. </w:t>
      </w:r>
      <w:r>
        <w:rPr>
          <w:rFonts w:ascii="Times" w:hAnsi="Times"/>
          <w:b/>
          <w:bCs/>
          <w:sz w:val="22"/>
          <w:szCs w:val="22"/>
        </w:rPr>
        <w:t xml:space="preserve">RESPONSIBILITIES FOR HEALTH AND SAFETY: </w:t>
      </w:r>
    </w:p>
    <w:p w:rsidR="00337AAE" w:rsidRDefault="00337AAE" w:rsidP="00337AAE">
      <w:pPr>
        <w:pStyle w:val="NormalWeb"/>
        <w:ind w:left="720"/>
        <w:rPr>
          <w:rFonts w:ascii="SymbolMT" w:hAnsi="SymbolMT"/>
        </w:rPr>
      </w:pPr>
      <w:r>
        <w:rPr>
          <w:rFonts w:ascii="Times" w:hAnsi="Times"/>
        </w:rPr>
        <w:t xml:space="preserve">Overall responsibility for health, safety and welfare at work is held by the Trustees of </w:t>
      </w:r>
      <w:proofErr w:type="spellStart"/>
      <w:r>
        <w:rPr>
          <w:rFonts w:ascii="Times" w:hAnsi="Times"/>
        </w:rPr>
        <w:t>Fittleworth</w:t>
      </w:r>
      <w:proofErr w:type="spellEnd"/>
      <w:r>
        <w:rPr>
          <w:rFonts w:ascii="Times" w:hAnsi="Times"/>
        </w:rPr>
        <w:t xml:space="preserve"> Village Hall CIO in accordance with the Health and Safety at Work etc. Act 1974, applicable regulations made under the Act and all other relevant statutory legislation. </w:t>
      </w:r>
    </w:p>
    <w:p w:rsidR="00337AAE" w:rsidRDefault="00337AAE" w:rsidP="00337AAE">
      <w:pPr>
        <w:pStyle w:val="NormalWeb"/>
        <w:ind w:left="720"/>
        <w:rPr>
          <w:rFonts w:ascii="SymbolMT" w:hAnsi="SymbolMT"/>
        </w:rPr>
      </w:pPr>
      <w:r>
        <w:rPr>
          <w:rFonts w:ascii="Times" w:hAnsi="Times"/>
        </w:rPr>
        <w:t xml:space="preserve">The Chair of the Trustees has overall responsibility for ensuring the Policy is put into practice and a nominated Trustee with relevant competence has day-to-day responsibility for specific areas of the Policy including: </w:t>
      </w:r>
    </w:p>
    <w:p w:rsidR="00337AAE" w:rsidRDefault="00337AAE" w:rsidP="00337AAE">
      <w:pPr>
        <w:pStyle w:val="NormalWeb"/>
        <w:numPr>
          <w:ilvl w:val="0"/>
          <w:numId w:val="2"/>
        </w:numPr>
        <w:rPr>
          <w:rFonts w:ascii="SymbolMT" w:hAnsi="SymbolMT"/>
        </w:rPr>
      </w:pPr>
      <w:r>
        <w:rPr>
          <w:rFonts w:ascii="Times" w:hAnsi="Times"/>
        </w:rPr>
        <w:t xml:space="preserve">the actions to be taken in the case of an accident or emergency </w:t>
      </w:r>
    </w:p>
    <w:p w:rsidR="00337AAE" w:rsidRPr="00337AAE" w:rsidRDefault="00337AAE" w:rsidP="00337AAE">
      <w:pPr>
        <w:pStyle w:val="NormalWeb"/>
        <w:numPr>
          <w:ilvl w:val="0"/>
          <w:numId w:val="2"/>
        </w:numPr>
        <w:rPr>
          <w:rFonts w:ascii="SymbolMT" w:hAnsi="SymbolMT"/>
        </w:rPr>
      </w:pPr>
      <w:r>
        <w:rPr>
          <w:rFonts w:ascii="Times" w:hAnsi="Times"/>
        </w:rPr>
        <w:t xml:space="preserve">ensuring that visitors are made aware of hazards and emergency information (a pictorial </w:t>
      </w:r>
      <w:r w:rsidRPr="00337AAE">
        <w:rPr>
          <w:rFonts w:ascii="Times" w:hAnsi="Times"/>
        </w:rPr>
        <w:t xml:space="preserve">representation of the building may be used for this purpose) </w:t>
      </w:r>
    </w:p>
    <w:p w:rsidR="00337AAE" w:rsidRDefault="00337AAE" w:rsidP="00337AAE">
      <w:pPr>
        <w:pStyle w:val="NormalWeb"/>
        <w:numPr>
          <w:ilvl w:val="0"/>
          <w:numId w:val="3"/>
        </w:numPr>
        <w:rPr>
          <w:rFonts w:ascii="SymbolMT" w:hAnsi="SymbolMT"/>
        </w:rPr>
      </w:pPr>
      <w:r>
        <w:rPr>
          <w:rFonts w:ascii="Times" w:hAnsi="Times"/>
        </w:rPr>
        <w:t xml:space="preserve">the requirement for all new staff to be made aware of/given training on health and safety matters which affect them and for periodic refresher training for staff on health and safety matters </w:t>
      </w:r>
    </w:p>
    <w:p w:rsidR="00337AAE" w:rsidRDefault="00337AAE" w:rsidP="00337AAE">
      <w:pPr>
        <w:pStyle w:val="NormalWeb"/>
        <w:numPr>
          <w:ilvl w:val="0"/>
          <w:numId w:val="3"/>
        </w:numPr>
        <w:rPr>
          <w:rFonts w:ascii="SymbolMT" w:hAnsi="SymbolMT"/>
        </w:rPr>
      </w:pPr>
      <w:r>
        <w:rPr>
          <w:rFonts w:ascii="Times" w:hAnsi="Times"/>
        </w:rPr>
        <w:t xml:space="preserve">day-to-day liaison with staff on health and safety matters </w:t>
      </w:r>
    </w:p>
    <w:p w:rsidR="00337AAE" w:rsidRPr="00337AAE" w:rsidRDefault="00337AAE" w:rsidP="00337AAE">
      <w:pPr>
        <w:pStyle w:val="NormalWeb"/>
        <w:numPr>
          <w:ilvl w:val="0"/>
          <w:numId w:val="3"/>
        </w:numPr>
        <w:rPr>
          <w:rFonts w:ascii="SymbolMT" w:hAnsi="SymbolMT"/>
        </w:rPr>
      </w:pPr>
      <w:r>
        <w:rPr>
          <w:rFonts w:ascii="Times" w:hAnsi="Times"/>
        </w:rPr>
        <w:lastRenderedPageBreak/>
        <w:t xml:space="preserve">ensuring fire alarms, extinguishers and electrical equipment are checked and serviced </w:t>
      </w:r>
      <w:r w:rsidRPr="00337AAE">
        <w:rPr>
          <w:rFonts w:ascii="Times" w:hAnsi="Times"/>
        </w:rPr>
        <w:t xml:space="preserve">as required by a competent person, and </w:t>
      </w:r>
    </w:p>
    <w:p w:rsidR="00337AAE" w:rsidRDefault="00337AAE" w:rsidP="00337AAE">
      <w:pPr>
        <w:pStyle w:val="NormalWeb"/>
        <w:numPr>
          <w:ilvl w:val="0"/>
          <w:numId w:val="3"/>
        </w:numPr>
        <w:rPr>
          <w:rFonts w:ascii="SymbolMT" w:hAnsi="SymbolMT"/>
        </w:rPr>
      </w:pPr>
      <w:r>
        <w:rPr>
          <w:rFonts w:ascii="Times" w:hAnsi="Times"/>
        </w:rPr>
        <w:t xml:space="preserve">ensuring other equipment is checked by a competent person and disposed of safely if no longer serviceable. </w:t>
      </w:r>
    </w:p>
    <w:p w:rsidR="00337AAE" w:rsidRDefault="00337AAE" w:rsidP="00337AAE">
      <w:pPr>
        <w:pStyle w:val="NormalWeb"/>
        <w:ind w:left="720"/>
        <w:rPr>
          <w:rFonts w:ascii="SymbolMT" w:hAnsi="SymbolMT"/>
        </w:rPr>
      </w:pPr>
      <w:r>
        <w:rPr>
          <w:rFonts w:ascii="Times" w:hAnsi="Times"/>
        </w:rPr>
        <w:t xml:space="preserve">Those hiring the Hall have responsibility for managing risks, so far as reasonably practicable, arising from their own activities when they have control of the Hall and/or control of equipment in the Hall, including making visitors aware of hazards and emergency information. </w:t>
      </w:r>
    </w:p>
    <w:p w:rsidR="00337AAE" w:rsidRDefault="00337AAE" w:rsidP="00337AAE">
      <w:pPr>
        <w:pStyle w:val="NormalWeb"/>
        <w:ind w:left="720"/>
        <w:rPr>
          <w:rFonts w:ascii="SymbolMT" w:hAnsi="SymbolMT"/>
        </w:rPr>
      </w:pPr>
      <w:r>
        <w:rPr>
          <w:rFonts w:ascii="Times" w:hAnsi="Times"/>
        </w:rPr>
        <w:t xml:space="preserve">It is also the duty of all staff and of all contractors to act responsibly when at the Hall, taking care of their own health and safety and that of others, and to do everything they can to prevent injury to themselves and fellow workers. </w:t>
      </w:r>
    </w:p>
    <w:p w:rsidR="00337AAE" w:rsidRDefault="00337AAE" w:rsidP="00337AAE">
      <w:pPr>
        <w:pStyle w:val="NormalWeb"/>
        <w:ind w:left="720"/>
        <w:rPr>
          <w:rFonts w:ascii="SymbolMT" w:hAnsi="SymbolMT"/>
        </w:rPr>
      </w:pPr>
      <w:r>
        <w:rPr>
          <w:rFonts w:ascii="Times" w:hAnsi="Times"/>
          <w:b/>
          <w:bCs/>
          <w:sz w:val="22"/>
          <w:szCs w:val="22"/>
        </w:rPr>
        <w:t xml:space="preserve">ARRANGEMENTS FOR HEALTH AND SAFETY </w:t>
      </w:r>
    </w:p>
    <w:p w:rsidR="00337AAE" w:rsidRDefault="00337AAE" w:rsidP="00337AAE">
      <w:pPr>
        <w:pStyle w:val="NormalWeb"/>
        <w:ind w:left="720"/>
        <w:rPr>
          <w:rFonts w:ascii="SymbolMT" w:hAnsi="SymbolMT"/>
        </w:rPr>
      </w:pPr>
      <w:r>
        <w:rPr>
          <w:rFonts w:ascii="Times" w:hAnsi="Times"/>
        </w:rPr>
        <w:t xml:space="preserve">This section of the Policy outlines how the Trustees will meet the commitments made in the Statement of Intent and effectively implement them. It details the measures that will be put into place to eliminate or reduce as far as is reasonably practicable the risks posed by the hazards in the Hall. </w:t>
      </w:r>
    </w:p>
    <w:p w:rsidR="00337AAE" w:rsidRDefault="00337AAE" w:rsidP="00337AAE">
      <w:pPr>
        <w:pStyle w:val="NormalWeb"/>
        <w:ind w:left="720"/>
        <w:rPr>
          <w:rFonts w:ascii="SymbolMT" w:hAnsi="SymbolMT"/>
        </w:rPr>
      </w:pPr>
      <w:r>
        <w:rPr>
          <w:rFonts w:ascii="Times" w:hAnsi="Times"/>
          <w:b/>
          <w:bCs/>
        </w:rPr>
        <w:t xml:space="preserve">Risk assessments </w:t>
      </w:r>
    </w:p>
    <w:p w:rsidR="00337AAE" w:rsidRDefault="00337AAE" w:rsidP="00337AAE">
      <w:pPr>
        <w:pStyle w:val="NormalWeb"/>
        <w:ind w:left="720"/>
        <w:rPr>
          <w:rFonts w:ascii="SymbolMT" w:hAnsi="SymbolMT"/>
        </w:rPr>
      </w:pPr>
      <w:r>
        <w:rPr>
          <w:rFonts w:ascii="Times" w:hAnsi="Times"/>
        </w:rPr>
        <w:t xml:space="preserve">Risk assessments will be undertaken to identify hazards and the measures that will be put into place to eliminate or reduce as far as is reasonably practicable the risks they pose. The findings of these assessments will be reported to the Trustees for approval of actions required to remove/control risks and ensuring all related actions are implemented. </w:t>
      </w:r>
    </w:p>
    <w:p w:rsidR="00337AAE" w:rsidRDefault="00337AAE" w:rsidP="00337AAE">
      <w:pPr>
        <w:pStyle w:val="NormalWeb"/>
        <w:ind w:left="720"/>
        <w:rPr>
          <w:rFonts w:ascii="SymbolMT" w:hAnsi="SymbolMT"/>
        </w:rPr>
      </w:pPr>
      <w:r>
        <w:rPr>
          <w:rFonts w:ascii="Times" w:hAnsi="Times"/>
        </w:rPr>
        <w:t xml:space="preserve">A </w:t>
      </w:r>
      <w:r>
        <w:rPr>
          <w:rFonts w:ascii="Times" w:hAnsi="Times"/>
          <w:b/>
          <w:bCs/>
        </w:rPr>
        <w:t xml:space="preserve">hazard </w:t>
      </w:r>
      <w:r>
        <w:rPr>
          <w:rFonts w:ascii="Times" w:hAnsi="Times"/>
        </w:rPr>
        <w:t>is anything that could cause harm to people.</w:t>
      </w:r>
      <w:r>
        <w:rPr>
          <w:rFonts w:ascii="Times" w:hAnsi="Times"/>
        </w:rPr>
        <w:br/>
        <w:t xml:space="preserve">A </w:t>
      </w:r>
      <w:r>
        <w:rPr>
          <w:rFonts w:ascii="Times" w:hAnsi="Times"/>
          <w:b/>
          <w:bCs/>
        </w:rPr>
        <w:t xml:space="preserve">risk </w:t>
      </w:r>
      <w:r>
        <w:rPr>
          <w:rFonts w:ascii="Times" w:hAnsi="Times"/>
        </w:rPr>
        <w:t xml:space="preserve">is the chance, however large or small, that a hazard could cause harm. </w:t>
      </w:r>
    </w:p>
    <w:p w:rsidR="00337AAE" w:rsidRDefault="00337AAE" w:rsidP="00337AAE">
      <w:pPr>
        <w:pStyle w:val="NormalWeb"/>
        <w:ind w:left="720"/>
        <w:rPr>
          <w:rFonts w:ascii="SymbolMT" w:hAnsi="SymbolMT"/>
        </w:rPr>
      </w:pPr>
      <w:r>
        <w:rPr>
          <w:rFonts w:ascii="Times" w:hAnsi="Times"/>
          <w:b/>
          <w:bCs/>
        </w:rPr>
        <w:t xml:space="preserve">Staff </w:t>
      </w:r>
    </w:p>
    <w:p w:rsidR="00337AAE" w:rsidRDefault="00337AAE" w:rsidP="00337AAE">
      <w:pPr>
        <w:pStyle w:val="NormalWeb"/>
        <w:ind w:left="720"/>
        <w:rPr>
          <w:rFonts w:ascii="SymbolMT" w:hAnsi="SymbolMT"/>
        </w:rPr>
      </w:pPr>
      <w:r>
        <w:rPr>
          <w:rFonts w:ascii="Times" w:hAnsi="Times"/>
          <w:i/>
          <w:iCs/>
        </w:rPr>
        <w:t xml:space="preserve">Training </w:t>
      </w:r>
    </w:p>
    <w:p w:rsidR="00337AAE" w:rsidRDefault="00337AAE" w:rsidP="00337AAE">
      <w:pPr>
        <w:pStyle w:val="NormalWeb"/>
        <w:ind w:left="720"/>
        <w:rPr>
          <w:rFonts w:ascii="SymbolMT" w:hAnsi="SymbolMT"/>
        </w:rPr>
      </w:pPr>
      <w:r>
        <w:rPr>
          <w:rFonts w:ascii="Times" w:hAnsi="Times"/>
          <w:color w:val="111111"/>
        </w:rPr>
        <w:t xml:space="preserve">All staff must be given health and safety induction training when they start work, which should cover basics such as first aid and fire safety. Job-specific health and safety training must also be provided to ensure staff are competent to do their tasks. This includes training on working at height, ladder inspection, COSHH, manual handling and safe movement of loads, lone working and the use of equipment. </w:t>
      </w:r>
    </w:p>
    <w:p w:rsidR="00337AAE" w:rsidRDefault="00337AAE" w:rsidP="00337AAE">
      <w:pPr>
        <w:pStyle w:val="NormalWeb"/>
        <w:ind w:left="720"/>
        <w:rPr>
          <w:rFonts w:ascii="SymbolMT" w:hAnsi="SymbolMT"/>
        </w:rPr>
      </w:pPr>
      <w:r>
        <w:rPr>
          <w:rFonts w:ascii="Times" w:hAnsi="Times"/>
          <w:color w:val="111111"/>
        </w:rPr>
        <w:t xml:space="preserve">Staff must also be given refresher training as required. </w:t>
      </w:r>
    </w:p>
    <w:p w:rsidR="00337AAE" w:rsidRDefault="00337AAE" w:rsidP="00337AAE">
      <w:pPr>
        <w:pStyle w:val="NormalWeb"/>
        <w:ind w:left="720"/>
        <w:rPr>
          <w:rFonts w:ascii="SymbolMT" w:hAnsi="SymbolMT"/>
        </w:rPr>
      </w:pPr>
      <w:r>
        <w:rPr>
          <w:rFonts w:ascii="Times" w:hAnsi="Times"/>
          <w:i/>
          <w:iCs/>
        </w:rPr>
        <w:t xml:space="preserve">Lone working </w:t>
      </w:r>
    </w:p>
    <w:p w:rsidR="00337AAE" w:rsidRDefault="00337AAE" w:rsidP="00337AAE">
      <w:pPr>
        <w:pStyle w:val="NormalWeb"/>
        <w:ind w:left="720"/>
        <w:rPr>
          <w:rFonts w:ascii="SymbolMT" w:hAnsi="SymbolMT"/>
        </w:rPr>
      </w:pPr>
      <w:r>
        <w:rPr>
          <w:rFonts w:ascii="Times" w:hAnsi="Times"/>
          <w:color w:val="111111"/>
        </w:rPr>
        <w:t xml:space="preserve">The Trustees recognise the extra safety requirements needed for staff working alone and will review risk assessments carried out to determine safe systems of work for lone working. </w:t>
      </w:r>
    </w:p>
    <w:p w:rsidR="00337AAE" w:rsidRDefault="00337AAE" w:rsidP="00337AAE">
      <w:pPr>
        <w:pStyle w:val="NormalWeb"/>
        <w:ind w:left="720"/>
        <w:rPr>
          <w:rFonts w:ascii="SymbolMT" w:hAnsi="SymbolMT"/>
        </w:rPr>
      </w:pPr>
      <w:r>
        <w:rPr>
          <w:rFonts w:ascii="Times" w:hAnsi="Times"/>
          <w:i/>
          <w:iCs/>
        </w:rPr>
        <w:lastRenderedPageBreak/>
        <w:t xml:space="preserve">Supervision and consultation </w:t>
      </w:r>
    </w:p>
    <w:p w:rsidR="00337AAE" w:rsidRPr="00337AAE" w:rsidRDefault="00337AAE" w:rsidP="00337AAE">
      <w:pPr>
        <w:pStyle w:val="NormalWeb"/>
        <w:ind w:left="720"/>
        <w:rPr>
          <w:rFonts w:ascii="SymbolMT" w:hAnsi="SymbolMT"/>
        </w:rPr>
      </w:pPr>
      <w:r>
        <w:rPr>
          <w:rFonts w:ascii="Times" w:hAnsi="Times"/>
          <w:color w:val="111111"/>
        </w:rPr>
        <w:t xml:space="preserve">Staff must be adequately supervised and consulted on matters affecting their health and safety. </w:t>
      </w:r>
    </w:p>
    <w:p w:rsidR="00337AAE" w:rsidRDefault="00337AAE" w:rsidP="00337AAE">
      <w:pPr>
        <w:pStyle w:val="NormalWeb"/>
      </w:pPr>
      <w:r>
        <w:rPr>
          <w:rFonts w:ascii="Times" w:hAnsi="Times"/>
          <w:i/>
          <w:iCs/>
        </w:rPr>
        <w:t xml:space="preserve">Personal Protective Equipment (PPE) </w:t>
      </w:r>
    </w:p>
    <w:p w:rsidR="00337AAE" w:rsidRDefault="00337AAE" w:rsidP="00337AAE">
      <w:pPr>
        <w:pStyle w:val="NormalWeb"/>
      </w:pPr>
      <w:r>
        <w:rPr>
          <w:rFonts w:ascii="Times" w:hAnsi="Times"/>
          <w:color w:val="111111"/>
        </w:rPr>
        <w:t xml:space="preserve">Staff must always use the personal protective equipment provided for their personal protection if the work they are doing requires it. </w:t>
      </w:r>
    </w:p>
    <w:p w:rsidR="00337AAE" w:rsidRDefault="00337AAE" w:rsidP="00337AAE">
      <w:pPr>
        <w:pStyle w:val="NormalWeb"/>
      </w:pPr>
      <w:r>
        <w:rPr>
          <w:rFonts w:ascii="Times" w:hAnsi="Times"/>
          <w:b/>
          <w:bCs/>
        </w:rPr>
        <w:t xml:space="preserve">Housekeeping </w:t>
      </w:r>
    </w:p>
    <w:p w:rsidR="00337AAE" w:rsidRDefault="00337AAE" w:rsidP="00337AAE">
      <w:pPr>
        <w:pStyle w:val="NormalWeb"/>
      </w:pPr>
      <w:r>
        <w:rPr>
          <w:rFonts w:ascii="Times" w:hAnsi="Times"/>
        </w:rPr>
        <w:t xml:space="preserve">All rubbish and waste materials must be disposed of safely and in accordance with applicable regulations. </w:t>
      </w:r>
    </w:p>
    <w:p w:rsidR="00337AAE" w:rsidRDefault="00337AAE" w:rsidP="00337AAE">
      <w:pPr>
        <w:pStyle w:val="NormalWeb"/>
      </w:pPr>
      <w:r>
        <w:rPr>
          <w:rFonts w:ascii="Times" w:hAnsi="Times"/>
        </w:rPr>
        <w:t xml:space="preserve">Spillages must be cleaned up as soon as is reasonably practicable. </w:t>
      </w:r>
    </w:p>
    <w:p w:rsidR="00337AAE" w:rsidRDefault="00337AAE" w:rsidP="00337AAE">
      <w:pPr>
        <w:pStyle w:val="NormalWeb"/>
      </w:pPr>
      <w:r>
        <w:rPr>
          <w:rFonts w:ascii="Times" w:hAnsi="Times"/>
        </w:rPr>
        <w:t xml:space="preserve">All equipment must be kept tidy and clutter free observing electrical safety such as not overloading sockets and avoiding trip hazards such as trailing wires. </w:t>
      </w:r>
    </w:p>
    <w:p w:rsidR="00337AAE" w:rsidRDefault="00337AAE" w:rsidP="00337AAE">
      <w:pPr>
        <w:pStyle w:val="NormalWeb"/>
      </w:pPr>
      <w:r>
        <w:rPr>
          <w:rFonts w:ascii="Times" w:hAnsi="Times"/>
          <w:b/>
          <w:bCs/>
        </w:rPr>
        <w:t xml:space="preserve">Premises and equipment </w:t>
      </w:r>
    </w:p>
    <w:p w:rsidR="00337AAE" w:rsidRDefault="00337AAE" w:rsidP="00337AAE">
      <w:pPr>
        <w:pStyle w:val="NormalWeb"/>
      </w:pPr>
      <w:r>
        <w:rPr>
          <w:rFonts w:ascii="Times" w:hAnsi="Times"/>
          <w:i/>
          <w:iCs/>
        </w:rPr>
        <w:t xml:space="preserve">Building </w:t>
      </w:r>
    </w:p>
    <w:p w:rsidR="00337AAE" w:rsidRDefault="00337AAE" w:rsidP="00337AAE">
      <w:pPr>
        <w:pStyle w:val="NormalWeb"/>
      </w:pPr>
      <w:r>
        <w:rPr>
          <w:rFonts w:ascii="Times" w:hAnsi="Times"/>
          <w:color w:val="111111"/>
        </w:rPr>
        <w:t xml:space="preserve">The Hall premises and grounds must be maintained in a good state of repair and decoration. </w:t>
      </w:r>
    </w:p>
    <w:p w:rsidR="00337AAE" w:rsidRDefault="00337AAE" w:rsidP="00337AAE">
      <w:pPr>
        <w:pStyle w:val="NormalWeb"/>
      </w:pPr>
      <w:r>
        <w:rPr>
          <w:rFonts w:ascii="Times" w:hAnsi="Times"/>
          <w:color w:val="111111"/>
        </w:rPr>
        <w:t xml:space="preserve">Safe access must be provided from emergency exits and external areas must be adequately lit. </w:t>
      </w:r>
    </w:p>
    <w:p w:rsidR="00337AAE" w:rsidRDefault="00337AAE" w:rsidP="00337AAE">
      <w:pPr>
        <w:pStyle w:val="NormalWeb"/>
      </w:pPr>
      <w:r>
        <w:rPr>
          <w:rFonts w:ascii="Times" w:hAnsi="Times"/>
          <w:i/>
          <w:iCs/>
        </w:rPr>
        <w:t xml:space="preserve">Asbestos </w:t>
      </w:r>
    </w:p>
    <w:p w:rsidR="00337AAE" w:rsidRDefault="00337AAE" w:rsidP="00337AAE">
      <w:pPr>
        <w:pStyle w:val="NormalWeb"/>
      </w:pPr>
      <w:r>
        <w:rPr>
          <w:rFonts w:ascii="Times" w:hAnsi="Times"/>
        </w:rPr>
        <w:t xml:space="preserve">An assessment must be carried out and records maintained as to whether the Hall contains any asbestos and, if so, its location and condition. </w:t>
      </w:r>
    </w:p>
    <w:p w:rsidR="00337AAE" w:rsidRDefault="00337AAE" w:rsidP="00337AAE">
      <w:pPr>
        <w:pStyle w:val="NormalWeb"/>
      </w:pPr>
      <w:r>
        <w:rPr>
          <w:rFonts w:ascii="Times" w:hAnsi="Times"/>
        </w:rPr>
        <w:t xml:space="preserve">If asbestos is identified, information on its location and condition must be given to anyone who carries out maintenance work on the Hall and fixed warning signs put in place to ensure the asbestos is not disturbed. Information on its location and condition must also be given to any person who is engaged in the refurbishment or demolition of the Hall. </w:t>
      </w:r>
    </w:p>
    <w:p w:rsidR="00337AAE" w:rsidRDefault="00337AAE" w:rsidP="00337AAE">
      <w:pPr>
        <w:pStyle w:val="NormalWeb"/>
      </w:pPr>
      <w:r>
        <w:rPr>
          <w:rFonts w:ascii="Times" w:hAnsi="Times"/>
        </w:rPr>
        <w:t xml:space="preserve">If damaged asbestos is identified, arrangements must be made to ensure it is repaired, encapsulated or removed by a contractor who is appropriately licensed if required. </w:t>
      </w:r>
    </w:p>
    <w:p w:rsidR="00337AAE" w:rsidRDefault="00337AAE" w:rsidP="00337AAE">
      <w:pPr>
        <w:pStyle w:val="NormalWeb"/>
      </w:pPr>
      <w:r>
        <w:rPr>
          <w:rFonts w:ascii="Times" w:hAnsi="Times"/>
          <w:i/>
          <w:iCs/>
        </w:rPr>
        <w:t xml:space="preserve">Electrical safety </w:t>
      </w:r>
    </w:p>
    <w:p w:rsidR="00337AAE" w:rsidRDefault="00337AAE" w:rsidP="00337AAE">
      <w:pPr>
        <w:pStyle w:val="NormalWeb"/>
      </w:pPr>
      <w:r>
        <w:rPr>
          <w:rFonts w:ascii="Times" w:hAnsi="Times"/>
          <w:color w:val="111111"/>
        </w:rPr>
        <w:t xml:space="preserve">All fixed electrical installations must be inspected and tested by a suitably qualified person and action taken to repair or upgrade as necessary in accordance with their findings. </w:t>
      </w:r>
    </w:p>
    <w:p w:rsidR="00337AAE" w:rsidRDefault="00337AAE" w:rsidP="00337AAE">
      <w:pPr>
        <w:pStyle w:val="NormalWeb"/>
      </w:pPr>
      <w:r>
        <w:rPr>
          <w:rFonts w:ascii="Times" w:hAnsi="Times"/>
          <w:color w:val="111111"/>
        </w:rPr>
        <w:t xml:space="preserve">No unauthorised person will be permitted to access areas containing fuse boards etc. </w:t>
      </w:r>
    </w:p>
    <w:p w:rsidR="00337AAE" w:rsidRDefault="00337AAE" w:rsidP="00337AAE">
      <w:pPr>
        <w:pStyle w:val="NormalWeb"/>
      </w:pPr>
      <w:r>
        <w:rPr>
          <w:rFonts w:ascii="Times" w:hAnsi="Times"/>
          <w:color w:val="111111"/>
        </w:rPr>
        <w:lastRenderedPageBreak/>
        <w:t xml:space="preserve">All electrical equipment belonging to the Hall must be checked prior to being introduced into the Hall if it is second hand and regularly serviced and maintained. A copy of the inspection sheet will be kept on file. </w:t>
      </w:r>
    </w:p>
    <w:p w:rsidR="00337AAE" w:rsidRDefault="00337AAE" w:rsidP="00337AAE">
      <w:pPr>
        <w:pStyle w:val="NormalWeb"/>
      </w:pPr>
      <w:r>
        <w:rPr>
          <w:rFonts w:ascii="Times" w:hAnsi="Times"/>
        </w:rPr>
        <w:t xml:space="preserve">No other electrical equipment may be used in the Hall without prior agreement from a Trustee. </w:t>
      </w:r>
    </w:p>
    <w:p w:rsidR="00337AAE" w:rsidRDefault="00337AAE" w:rsidP="00337AAE">
      <w:pPr>
        <w:pStyle w:val="NormalWeb"/>
      </w:pPr>
      <w:r>
        <w:rPr>
          <w:rFonts w:ascii="Times" w:hAnsi="Times"/>
        </w:rPr>
        <w:t xml:space="preserve">Specific instructions will be provided to those hiring the Hall for using electrical equipment as necessary. </w:t>
      </w:r>
    </w:p>
    <w:p w:rsidR="00337AAE" w:rsidRDefault="00337AAE" w:rsidP="00337AAE">
      <w:pPr>
        <w:pStyle w:val="NormalWeb"/>
      </w:pPr>
      <w:r>
        <w:rPr>
          <w:rFonts w:ascii="Times" w:hAnsi="Times"/>
          <w:i/>
          <w:iCs/>
        </w:rPr>
        <w:t xml:space="preserve">Other equipment </w:t>
      </w:r>
    </w:p>
    <w:p w:rsidR="00337AAE" w:rsidRDefault="00337AAE" w:rsidP="00337AAE">
      <w:pPr>
        <w:pStyle w:val="NormalWeb"/>
      </w:pPr>
      <w:r>
        <w:rPr>
          <w:rFonts w:ascii="Times" w:hAnsi="Times"/>
          <w:color w:val="111111"/>
        </w:rPr>
        <w:t xml:space="preserve">All </w:t>
      </w:r>
      <w:proofErr w:type="spellStart"/>
      <w:r>
        <w:rPr>
          <w:rFonts w:ascii="Times" w:hAnsi="Times"/>
          <w:color w:val="111111"/>
        </w:rPr>
        <w:t>cquipment</w:t>
      </w:r>
      <w:proofErr w:type="spellEnd"/>
      <w:r>
        <w:rPr>
          <w:rFonts w:ascii="Times" w:hAnsi="Times"/>
          <w:color w:val="111111"/>
        </w:rPr>
        <w:t xml:space="preserve"> belonging to the Hall will be inspected quarterly for signs of damage or faults. A copy of the inspection sheet will be kept on file. </w:t>
      </w:r>
    </w:p>
    <w:p w:rsidR="00337AAE" w:rsidRDefault="00337AAE" w:rsidP="00337AAE">
      <w:pPr>
        <w:pStyle w:val="NormalWeb"/>
      </w:pPr>
      <w:r>
        <w:rPr>
          <w:rFonts w:ascii="Times" w:hAnsi="Times"/>
        </w:rPr>
        <w:t xml:space="preserve">Staff must not operate or adjust equipment unless they have been trained and authorised to do so. Specific instructions for using machines will be provided for maintaining a safe system of work as required. </w:t>
      </w:r>
    </w:p>
    <w:p w:rsidR="00337AAE" w:rsidRDefault="00337AAE" w:rsidP="00337AAE">
      <w:pPr>
        <w:pStyle w:val="NormalWeb"/>
      </w:pPr>
      <w:r>
        <w:rPr>
          <w:rFonts w:ascii="Times" w:hAnsi="Times"/>
        </w:rPr>
        <w:t xml:space="preserve">Staff must not clean or adjust any equipment unless a safe system of work is in operation or the equipment has been made safe. </w:t>
      </w:r>
    </w:p>
    <w:p w:rsidR="00337AAE" w:rsidRDefault="00337AAE" w:rsidP="00337AAE">
      <w:pPr>
        <w:pStyle w:val="NormalWeb"/>
      </w:pPr>
      <w:r>
        <w:rPr>
          <w:rFonts w:ascii="Times" w:hAnsi="Times"/>
        </w:rPr>
        <w:t xml:space="preserve">No equipment or other property which is not Hall property may be left or stored at the Hall without the prior agreement of a Trustee and all such items must be stored tidily. </w:t>
      </w:r>
    </w:p>
    <w:p w:rsidR="00337AAE" w:rsidRDefault="00337AAE" w:rsidP="00337AAE">
      <w:pPr>
        <w:pStyle w:val="NormalWeb"/>
      </w:pPr>
      <w:r>
        <w:rPr>
          <w:rFonts w:ascii="Times" w:hAnsi="Times"/>
          <w:i/>
          <w:iCs/>
        </w:rPr>
        <w:t xml:space="preserve">Faults, defects and breakages </w:t>
      </w:r>
    </w:p>
    <w:p w:rsidR="00337AAE" w:rsidRDefault="00337AAE" w:rsidP="00337AAE">
      <w:pPr>
        <w:pStyle w:val="NormalWeb"/>
      </w:pPr>
      <w:r>
        <w:rPr>
          <w:rFonts w:ascii="Times" w:hAnsi="Times"/>
        </w:rPr>
        <w:t xml:space="preserve">Staff, contractors and anyone hiring the Hall must promptly report any fault or defect in electrical or other equipment or infrastructure (including breakages). </w:t>
      </w:r>
    </w:p>
    <w:p w:rsidR="00337AAE" w:rsidRDefault="00337AAE" w:rsidP="00337AAE">
      <w:pPr>
        <w:pStyle w:val="NormalWeb"/>
      </w:pPr>
      <w:r>
        <w:rPr>
          <w:rFonts w:ascii="Times" w:hAnsi="Times"/>
          <w:b/>
          <w:bCs/>
        </w:rPr>
        <w:t xml:space="preserve">Accidents and emergencies </w:t>
      </w:r>
    </w:p>
    <w:p w:rsidR="00337AAE" w:rsidRDefault="00337AAE" w:rsidP="00337AAE">
      <w:pPr>
        <w:pStyle w:val="NormalWeb"/>
      </w:pPr>
      <w:r>
        <w:rPr>
          <w:rFonts w:ascii="Times" w:hAnsi="Times"/>
          <w:i/>
          <w:iCs/>
        </w:rPr>
        <w:t xml:space="preserve">First aid </w:t>
      </w:r>
    </w:p>
    <w:p w:rsidR="00337AAE" w:rsidRDefault="00337AAE" w:rsidP="00337AAE">
      <w:pPr>
        <w:pStyle w:val="NormalWeb"/>
      </w:pPr>
      <w:r>
        <w:rPr>
          <w:rFonts w:ascii="Times" w:hAnsi="Times"/>
          <w:color w:val="111111"/>
        </w:rPr>
        <w:t xml:space="preserve">In the event of an accident, first aid should be given with simple treatment if it is within the knowledge and capabilities of the person administering first aid. </w:t>
      </w:r>
      <w:r>
        <w:rPr>
          <w:rFonts w:ascii="Times" w:hAnsi="Times"/>
          <w:b/>
          <w:bCs/>
          <w:color w:val="111111"/>
        </w:rPr>
        <w:t xml:space="preserve">A first aid box is kept on the shelf below the hatch in the kitchen and there is a wheelchair in the disabled toilet. </w:t>
      </w:r>
    </w:p>
    <w:p w:rsidR="00337AAE" w:rsidRDefault="00337AAE" w:rsidP="00337AAE">
      <w:pPr>
        <w:pStyle w:val="NormalWeb"/>
      </w:pPr>
      <w:r>
        <w:rPr>
          <w:rFonts w:ascii="Times" w:hAnsi="Times"/>
          <w:color w:val="111111"/>
        </w:rPr>
        <w:t xml:space="preserve">All other accidents or emergencies should attend the Accident or Emergency department for appropriate treatment or care. The nearest department is at St Richard’s Hospital, </w:t>
      </w:r>
      <w:proofErr w:type="spellStart"/>
      <w:r>
        <w:rPr>
          <w:rFonts w:ascii="Times" w:hAnsi="Times"/>
          <w:color w:val="111111"/>
        </w:rPr>
        <w:t>Spitalfield</w:t>
      </w:r>
      <w:proofErr w:type="spellEnd"/>
      <w:r>
        <w:rPr>
          <w:rFonts w:ascii="Times" w:hAnsi="Times"/>
          <w:color w:val="111111"/>
        </w:rPr>
        <w:t xml:space="preserve"> Lane, Chichester PO19 6SE. </w:t>
      </w:r>
      <w:r>
        <w:rPr>
          <w:rFonts w:ascii="Times" w:hAnsi="Times"/>
          <w:b/>
          <w:bCs/>
          <w:color w:val="111111"/>
        </w:rPr>
        <w:t xml:space="preserve">There is also a defibrillator on the wall outside the Hall for public use. </w:t>
      </w:r>
    </w:p>
    <w:p w:rsidR="00337AAE" w:rsidRDefault="00337AAE" w:rsidP="00337AAE">
      <w:pPr>
        <w:pStyle w:val="NormalWeb"/>
      </w:pPr>
      <w:r>
        <w:rPr>
          <w:rFonts w:ascii="Times" w:hAnsi="Times"/>
          <w:i/>
          <w:iCs/>
        </w:rPr>
        <w:t xml:space="preserve">Accident reporting and investigation </w:t>
      </w:r>
    </w:p>
    <w:p w:rsidR="00337AAE" w:rsidRDefault="00337AAE" w:rsidP="00337AAE">
      <w:pPr>
        <w:pStyle w:val="NormalWeb"/>
      </w:pPr>
      <w:r>
        <w:rPr>
          <w:rFonts w:ascii="Times" w:hAnsi="Times"/>
          <w:color w:val="111111"/>
        </w:rPr>
        <w:t xml:space="preserve">All accidents involving personal injury, however minor, must be promptly reported to the Trustees and any implications considered. </w:t>
      </w:r>
    </w:p>
    <w:p w:rsidR="00337AAE" w:rsidRDefault="00337AAE" w:rsidP="00337AAE">
      <w:pPr>
        <w:pStyle w:val="NormalWeb"/>
      </w:pPr>
      <w:r>
        <w:rPr>
          <w:rFonts w:ascii="Times" w:hAnsi="Times"/>
        </w:rPr>
        <w:t xml:space="preserve">More serious injuries may require reporting to the HSE under RIDDOR 1985. </w:t>
      </w:r>
    </w:p>
    <w:p w:rsidR="00337AAE" w:rsidRDefault="00337AAE" w:rsidP="00337AAE">
      <w:pPr>
        <w:pStyle w:val="NormalWeb"/>
      </w:pPr>
      <w:r>
        <w:rPr>
          <w:rFonts w:ascii="Times" w:hAnsi="Times"/>
          <w:b/>
          <w:bCs/>
        </w:rPr>
        <w:lastRenderedPageBreak/>
        <w:t xml:space="preserve">Emergency procedures – fire and evacuation </w:t>
      </w:r>
    </w:p>
    <w:p w:rsidR="00337AAE" w:rsidRDefault="00337AAE" w:rsidP="00337AAE">
      <w:pPr>
        <w:pStyle w:val="NormalWeb"/>
      </w:pPr>
      <w:r>
        <w:rPr>
          <w:rFonts w:ascii="Times" w:hAnsi="Times"/>
        </w:rPr>
        <w:t xml:space="preserve">Smoking is not allowed anywhere in the Hall or its grounds. </w:t>
      </w:r>
    </w:p>
    <w:p w:rsidR="00337AAE" w:rsidRDefault="00337AAE" w:rsidP="00337AAE">
      <w:pPr>
        <w:pStyle w:val="NormalWeb"/>
      </w:pPr>
      <w:r>
        <w:rPr>
          <w:rFonts w:ascii="Times" w:hAnsi="Times"/>
        </w:rPr>
        <w:t xml:space="preserve">All entrances and exits to the Hall must remain free from obstructions, slipping and tripping hazards, etc, at all times. </w:t>
      </w:r>
    </w:p>
    <w:p w:rsidR="00337AAE" w:rsidRDefault="00337AAE" w:rsidP="00337AAE">
      <w:pPr>
        <w:pStyle w:val="NormalWeb"/>
      </w:pPr>
      <w:r>
        <w:rPr>
          <w:rFonts w:ascii="Times" w:hAnsi="Times"/>
        </w:rPr>
        <w:t xml:space="preserve">Fire alarms must be tested regularly and adequate fire-fighting equipment maintained. Fire- fighting equipment must be kept clear of obstruction, serviced regularly and used only for the purpose for which it is intended. Servicing records must be kept on file. </w:t>
      </w:r>
    </w:p>
    <w:p w:rsidR="00337AAE" w:rsidRDefault="00337AAE" w:rsidP="00337AAE">
      <w:pPr>
        <w:pStyle w:val="NormalWeb"/>
      </w:pPr>
      <w:r>
        <w:rPr>
          <w:rFonts w:ascii="Times" w:hAnsi="Times"/>
        </w:rPr>
        <w:t xml:space="preserve">Only those who are trained in the use of fire-fighting appliances or consider themselves competent to do so, should attempt to tackle a fire. </w:t>
      </w:r>
    </w:p>
    <w:p w:rsidR="00337AAE" w:rsidRDefault="00337AAE" w:rsidP="00337AAE">
      <w:pPr>
        <w:pStyle w:val="NormalWeb"/>
      </w:pPr>
      <w:r>
        <w:rPr>
          <w:rFonts w:ascii="Times" w:hAnsi="Times"/>
          <w:b/>
          <w:bCs/>
        </w:rPr>
        <w:t xml:space="preserve">Staff, contractors and individuals who hire the Hall must be informed of the Hall’s evacuation procedures, which are set out in the Annex to the Policy. </w:t>
      </w:r>
    </w:p>
    <w:p w:rsidR="00337AAE" w:rsidRDefault="00337AAE" w:rsidP="00337AAE">
      <w:pPr>
        <w:pStyle w:val="NormalWeb"/>
      </w:pPr>
      <w:r>
        <w:rPr>
          <w:rFonts w:ascii="Times" w:hAnsi="Times"/>
          <w:b/>
          <w:bCs/>
        </w:rPr>
        <w:t xml:space="preserve">Control of Substances Hazardous to Health (COSHH) </w:t>
      </w:r>
    </w:p>
    <w:p w:rsidR="00337AAE" w:rsidRDefault="00337AAE" w:rsidP="00337AAE">
      <w:pPr>
        <w:pStyle w:val="NormalWeb"/>
      </w:pPr>
      <w:r>
        <w:rPr>
          <w:rFonts w:ascii="Times" w:hAnsi="Times"/>
        </w:rPr>
        <w:t xml:space="preserve">All hazardous substances stored in the Hall must be stored securely so as to be accessible only by staff. </w:t>
      </w:r>
    </w:p>
    <w:p w:rsidR="00337AAE" w:rsidRDefault="00337AAE" w:rsidP="00337AAE">
      <w:pPr>
        <w:pStyle w:val="NormalWeb"/>
      </w:pPr>
      <w:r>
        <w:rPr>
          <w:rFonts w:ascii="Times" w:hAnsi="Times"/>
        </w:rPr>
        <w:t xml:space="preserve">All staff and volunteers using hazardous substances in the course of their work are required to use, handle and store them in the way prescribed by the safety data available for the product/substances. The Trustees are responsible for identifying all substances which need a COSHH assessment, ensuring all related actions are identified and implemented and new substances checked before being introduced to ensure they can be used safely. </w:t>
      </w:r>
    </w:p>
    <w:p w:rsidR="00337AAE" w:rsidRDefault="00337AAE" w:rsidP="00337AAE">
      <w:pPr>
        <w:pStyle w:val="NormalWeb"/>
      </w:pPr>
      <w:r>
        <w:rPr>
          <w:rFonts w:ascii="Times" w:hAnsi="Times"/>
        </w:rPr>
        <w:t xml:space="preserve">Where possible the Trustees will endeavour to replace hazardous chemicals with less harmful alternatives. </w:t>
      </w:r>
    </w:p>
    <w:p w:rsidR="00337AAE" w:rsidRDefault="00337AAE" w:rsidP="00337AAE">
      <w:pPr>
        <w:pStyle w:val="NormalWeb"/>
      </w:pPr>
      <w:r>
        <w:rPr>
          <w:rFonts w:ascii="Times" w:hAnsi="Times"/>
          <w:b/>
          <w:bCs/>
        </w:rPr>
        <w:t xml:space="preserve">Safeguarding </w:t>
      </w:r>
    </w:p>
    <w:p w:rsidR="00337AAE" w:rsidRDefault="00337AAE" w:rsidP="00337AAE">
      <w:pPr>
        <w:pStyle w:val="NormalWeb"/>
      </w:pPr>
      <w:r>
        <w:rPr>
          <w:rFonts w:ascii="Times" w:hAnsi="Times"/>
        </w:rPr>
        <w:t xml:space="preserve">Anyone using the Hall for an event involving children, young people or vulnerable adults must take responsibility for their safeguarding and produce a copy of their safeguarding policy to the Trustees and evidence of relevant disclosure and barring service (DBS) checks on request. </w:t>
      </w:r>
    </w:p>
    <w:p w:rsidR="00337AAE" w:rsidRDefault="00337AAE" w:rsidP="00337AAE">
      <w:pPr>
        <w:pStyle w:val="NormalWeb"/>
      </w:pPr>
      <w:r>
        <w:rPr>
          <w:rFonts w:ascii="Times" w:hAnsi="Times"/>
          <w:b/>
          <w:bCs/>
        </w:rPr>
        <w:t xml:space="preserve">Violence, aggression and anti-social behaviour </w:t>
      </w:r>
    </w:p>
    <w:p w:rsidR="00337AAE" w:rsidRDefault="00337AAE" w:rsidP="00337AAE">
      <w:pPr>
        <w:pStyle w:val="NormalWeb"/>
      </w:pPr>
      <w:r>
        <w:rPr>
          <w:rFonts w:ascii="Times" w:hAnsi="Times"/>
        </w:rPr>
        <w:t xml:space="preserve">The Trustees have a zero tolerance of violence, aggression and anti-social behaviour. Action will be taken against any perpetrator(s). </w:t>
      </w:r>
    </w:p>
    <w:p w:rsidR="00337AAE" w:rsidRDefault="00337AAE" w:rsidP="00337AAE">
      <w:pPr>
        <w:pStyle w:val="NormalWeb"/>
      </w:pPr>
      <w:r>
        <w:rPr>
          <w:rFonts w:ascii="Times" w:hAnsi="Times"/>
          <w:b/>
          <w:bCs/>
        </w:rPr>
        <w:t xml:space="preserve">Contractors, hirers and visitors </w:t>
      </w:r>
    </w:p>
    <w:p w:rsidR="00337AAE" w:rsidRDefault="00337AAE" w:rsidP="00337AAE">
      <w:pPr>
        <w:pStyle w:val="NormalWeb"/>
      </w:pPr>
      <w:r>
        <w:rPr>
          <w:rFonts w:ascii="Times" w:hAnsi="Times"/>
        </w:rPr>
        <w:t xml:space="preserve">Any Trustee accepting a quote from a contractor must provide the contractor with the Hall’s hazards and emergency information and the evacuation procedures. </w:t>
      </w:r>
    </w:p>
    <w:p w:rsidR="00337AAE" w:rsidRDefault="00337AAE" w:rsidP="00337AAE">
      <w:pPr>
        <w:pStyle w:val="NormalWeb"/>
      </w:pPr>
      <w:r>
        <w:rPr>
          <w:rFonts w:ascii="Times" w:hAnsi="Times"/>
        </w:rPr>
        <w:lastRenderedPageBreak/>
        <w:t xml:space="preserve">Hirers sign to say they have read and understood the Hall’s conditions of use at the time of booking. The Policy is referenced in the conditions and copies are available on the Hall noticeboard and on the Hall’s bookings website. </w:t>
      </w:r>
    </w:p>
    <w:p w:rsidR="00337AAE" w:rsidRDefault="00337AAE" w:rsidP="00337AAE">
      <w:pPr>
        <w:pStyle w:val="NormalWeb"/>
        <w:rPr>
          <w:rFonts w:ascii="Times" w:hAnsi="Times"/>
        </w:rPr>
      </w:pPr>
      <w:r>
        <w:rPr>
          <w:rFonts w:ascii="Times" w:hAnsi="Times"/>
        </w:rPr>
        <w:t xml:space="preserve">Advice and guidance on Health and Safety at Work can be found on the Health and Safety Executive website at www.hse.gov.uk </w:t>
      </w:r>
    </w:p>
    <w:p w:rsidR="00337AAE" w:rsidRDefault="00337AAE">
      <w:pPr>
        <w:rPr>
          <w:rFonts w:ascii="Times" w:eastAsia="Times New Roman" w:hAnsi="Times" w:cs="Times New Roman"/>
          <w:lang w:eastAsia="en-GB"/>
        </w:rPr>
      </w:pPr>
      <w:r>
        <w:rPr>
          <w:rFonts w:ascii="Times" w:hAnsi="Times"/>
        </w:rPr>
        <w:br w:type="page"/>
      </w:r>
    </w:p>
    <w:p w:rsidR="00337AAE" w:rsidRDefault="00337AAE" w:rsidP="00337AAE">
      <w:pPr>
        <w:pStyle w:val="NormalWeb"/>
      </w:pPr>
    </w:p>
    <w:p w:rsidR="00337AAE" w:rsidRDefault="00337AAE" w:rsidP="00337AAE">
      <w:pPr>
        <w:pStyle w:val="NormalWeb"/>
      </w:pPr>
      <w:r>
        <w:rPr>
          <w:rFonts w:ascii="Times" w:hAnsi="Times"/>
          <w:b/>
          <w:bCs/>
          <w:sz w:val="28"/>
          <w:szCs w:val="28"/>
        </w:rPr>
        <w:t xml:space="preserve">Annex </w:t>
      </w:r>
    </w:p>
    <w:p w:rsidR="00337AAE" w:rsidRDefault="00337AAE" w:rsidP="00337AAE">
      <w:pPr>
        <w:pStyle w:val="NormalWeb"/>
      </w:pPr>
      <w:r>
        <w:rPr>
          <w:rFonts w:ascii="Times" w:hAnsi="Times"/>
          <w:b/>
          <w:bCs/>
          <w:sz w:val="28"/>
          <w:szCs w:val="28"/>
        </w:rPr>
        <w:t xml:space="preserve">Evacuation Procedures </w:t>
      </w:r>
    </w:p>
    <w:p w:rsidR="00337AAE" w:rsidRDefault="00337AAE" w:rsidP="00337AAE">
      <w:pPr>
        <w:pStyle w:val="NormalWeb"/>
      </w:pPr>
      <w:r>
        <w:rPr>
          <w:rFonts w:ascii="Times" w:hAnsi="Times"/>
        </w:rPr>
        <w:t xml:space="preserve">Anyone responsible for a group of people attending the Hall (whether a hirer, an attendee at an event or a contractor) </w:t>
      </w:r>
      <w:r>
        <w:rPr>
          <w:rFonts w:ascii="Times" w:hAnsi="Times"/>
          <w:b/>
          <w:bCs/>
        </w:rPr>
        <w:t xml:space="preserve">must </w:t>
      </w:r>
      <w:r>
        <w:rPr>
          <w:rFonts w:ascii="Times" w:hAnsi="Times"/>
        </w:rPr>
        <w:t xml:space="preserve">have a list of those in attendance. </w:t>
      </w:r>
    </w:p>
    <w:p w:rsidR="00337AAE" w:rsidRDefault="00337AAE" w:rsidP="00337AAE">
      <w:pPr>
        <w:pStyle w:val="NormalWeb"/>
      </w:pPr>
      <w:r>
        <w:rPr>
          <w:rFonts w:ascii="Times" w:hAnsi="Times"/>
        </w:rPr>
        <w:t xml:space="preserve">In the event of a fire, sound the alarm at the back of the Main Hall if possible. </w:t>
      </w:r>
    </w:p>
    <w:p w:rsidR="00337AAE" w:rsidRDefault="00337AAE" w:rsidP="00337AAE">
      <w:pPr>
        <w:pStyle w:val="NormalWeb"/>
      </w:pPr>
      <w:r>
        <w:rPr>
          <w:rFonts w:ascii="Times" w:hAnsi="Times"/>
        </w:rPr>
        <w:t xml:space="preserve">The assembly point after evacuation is on the village recreation ground adjacent to the Hall, where a check must be carried out to ensure all individuals in the group are accounted for. </w:t>
      </w:r>
    </w:p>
    <w:p w:rsidR="00337AAE" w:rsidRDefault="00337AAE" w:rsidP="00337AAE">
      <w:pPr>
        <w:pStyle w:val="NormalWeb"/>
      </w:pPr>
      <w:r>
        <w:rPr>
          <w:rFonts w:ascii="Times" w:hAnsi="Times"/>
        </w:rPr>
        <w:t xml:space="preserve">If emergency services need to be called, the address of the Hall is </w:t>
      </w:r>
      <w:proofErr w:type="spellStart"/>
      <w:r>
        <w:rPr>
          <w:rFonts w:ascii="Times" w:hAnsi="Times"/>
        </w:rPr>
        <w:t>Fittleworth</w:t>
      </w:r>
      <w:proofErr w:type="spellEnd"/>
      <w:r>
        <w:rPr>
          <w:rFonts w:ascii="Times" w:hAnsi="Times"/>
        </w:rPr>
        <w:t xml:space="preserve"> Village Hall, School Lane, </w:t>
      </w:r>
      <w:proofErr w:type="spellStart"/>
      <w:r>
        <w:rPr>
          <w:rFonts w:ascii="Times" w:hAnsi="Times"/>
        </w:rPr>
        <w:t>Fittleworth</w:t>
      </w:r>
      <w:proofErr w:type="spellEnd"/>
      <w:r>
        <w:rPr>
          <w:rFonts w:ascii="Times" w:hAnsi="Times"/>
        </w:rPr>
        <w:t xml:space="preserve">, West Sussex RH20 1JB. </w:t>
      </w:r>
    </w:p>
    <w:p w:rsidR="00337AAE" w:rsidRDefault="00337AAE" w:rsidP="00337AAE">
      <w:pPr>
        <w:pStyle w:val="NormalWeb"/>
        <w:rPr>
          <w:rFonts w:ascii="Times" w:hAnsi="Times"/>
        </w:rPr>
      </w:pPr>
      <w:r>
        <w:rPr>
          <w:rFonts w:ascii="Times" w:hAnsi="Times"/>
        </w:rPr>
        <w:t xml:space="preserve">If you need to call the emergency services you must also immediately inform the Trustees by email to </w:t>
      </w:r>
      <w:r>
        <w:rPr>
          <w:rFonts w:ascii="Times" w:hAnsi="Times"/>
          <w:color w:val="3366FF"/>
        </w:rPr>
        <w:t xml:space="preserve">fittleworth.village.hall@gmail.com </w:t>
      </w:r>
      <w:r>
        <w:rPr>
          <w:rFonts w:ascii="Times" w:hAnsi="Times"/>
        </w:rPr>
        <w:t xml:space="preserve">AND by </w:t>
      </w:r>
      <w:r>
        <w:rPr>
          <w:rFonts w:ascii="Times" w:hAnsi="Times"/>
        </w:rPr>
        <w:t xml:space="preserve">phone call </w:t>
      </w:r>
      <w:r>
        <w:rPr>
          <w:rFonts w:ascii="Times" w:hAnsi="Times"/>
        </w:rPr>
        <w:t xml:space="preserve">to Joyce </w:t>
      </w:r>
      <w:proofErr w:type="spellStart"/>
      <w:r>
        <w:rPr>
          <w:rFonts w:ascii="Times" w:hAnsi="Times"/>
        </w:rPr>
        <w:t>Sperring</w:t>
      </w:r>
      <w:proofErr w:type="spellEnd"/>
      <w:r>
        <w:rPr>
          <w:rFonts w:ascii="Times" w:hAnsi="Times"/>
        </w:rPr>
        <w:t xml:space="preserve"> on </w:t>
      </w:r>
      <w:r w:rsidR="00DA2BE7">
        <w:rPr>
          <w:rFonts w:ascii="Times" w:hAnsi="Times"/>
        </w:rPr>
        <w:t>07999868453.</w:t>
      </w:r>
    </w:p>
    <w:p w:rsidR="00337AAE" w:rsidRDefault="00337AAE" w:rsidP="00337AAE">
      <w:pPr>
        <w:pStyle w:val="NormalWeb"/>
      </w:pPr>
      <w:r>
        <w:rPr>
          <w:rFonts w:ascii="Times" w:hAnsi="Times"/>
          <w:b/>
          <w:bCs/>
        </w:rPr>
        <w:t xml:space="preserve">The priority is always safe evacuation of all people from the building. </w:t>
      </w:r>
    </w:p>
    <w:p w:rsidR="00337AAE" w:rsidRDefault="00337AAE" w:rsidP="00337AAE">
      <w:pPr>
        <w:pStyle w:val="NormalWeb"/>
      </w:pPr>
    </w:p>
    <w:p w:rsidR="005B600F" w:rsidRDefault="00DA2BE7"/>
    <w:sectPr w:rsidR="005B600F" w:rsidSect="00CD32A3">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TimesNewRomanPSMT">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34962"/>
    <w:multiLevelType w:val="multilevel"/>
    <w:tmpl w:val="ED30F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9E73872"/>
    <w:multiLevelType w:val="multilevel"/>
    <w:tmpl w:val="674E8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DE06AD1"/>
    <w:multiLevelType w:val="multilevel"/>
    <w:tmpl w:val="55DEB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AAE"/>
    <w:rsid w:val="0003021D"/>
    <w:rsid w:val="00337AAE"/>
    <w:rsid w:val="006876F0"/>
    <w:rsid w:val="007F5C01"/>
    <w:rsid w:val="00920A8A"/>
    <w:rsid w:val="00CD32A3"/>
    <w:rsid w:val="00D72D46"/>
    <w:rsid w:val="00DA2BE7"/>
    <w:rsid w:val="00FC6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679834D"/>
  <w14:defaultImageDpi w14:val="32767"/>
  <w15:chartTrackingRefBased/>
  <w15:docId w15:val="{0A4556EA-64AF-6E4E-8B2F-EB1DB409D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7AAE"/>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9191666">
      <w:bodyDiv w:val="1"/>
      <w:marLeft w:val="0"/>
      <w:marRight w:val="0"/>
      <w:marTop w:val="0"/>
      <w:marBottom w:val="0"/>
      <w:divBdr>
        <w:top w:val="none" w:sz="0" w:space="0" w:color="auto"/>
        <w:left w:val="none" w:sz="0" w:space="0" w:color="auto"/>
        <w:bottom w:val="none" w:sz="0" w:space="0" w:color="auto"/>
        <w:right w:val="none" w:sz="0" w:space="0" w:color="auto"/>
      </w:divBdr>
      <w:divsChild>
        <w:div w:id="1633093715">
          <w:marLeft w:val="0"/>
          <w:marRight w:val="0"/>
          <w:marTop w:val="0"/>
          <w:marBottom w:val="0"/>
          <w:divBdr>
            <w:top w:val="none" w:sz="0" w:space="0" w:color="auto"/>
            <w:left w:val="none" w:sz="0" w:space="0" w:color="auto"/>
            <w:bottom w:val="none" w:sz="0" w:space="0" w:color="auto"/>
            <w:right w:val="none" w:sz="0" w:space="0" w:color="auto"/>
          </w:divBdr>
          <w:divsChild>
            <w:div w:id="235826733">
              <w:marLeft w:val="0"/>
              <w:marRight w:val="0"/>
              <w:marTop w:val="0"/>
              <w:marBottom w:val="0"/>
              <w:divBdr>
                <w:top w:val="none" w:sz="0" w:space="0" w:color="auto"/>
                <w:left w:val="none" w:sz="0" w:space="0" w:color="auto"/>
                <w:bottom w:val="none" w:sz="0" w:space="0" w:color="auto"/>
                <w:right w:val="none" w:sz="0" w:space="0" w:color="auto"/>
              </w:divBdr>
              <w:divsChild>
                <w:div w:id="830755609">
                  <w:marLeft w:val="0"/>
                  <w:marRight w:val="0"/>
                  <w:marTop w:val="0"/>
                  <w:marBottom w:val="0"/>
                  <w:divBdr>
                    <w:top w:val="none" w:sz="0" w:space="0" w:color="auto"/>
                    <w:left w:val="none" w:sz="0" w:space="0" w:color="auto"/>
                    <w:bottom w:val="none" w:sz="0" w:space="0" w:color="auto"/>
                    <w:right w:val="none" w:sz="0" w:space="0" w:color="auto"/>
                  </w:divBdr>
                </w:div>
              </w:divsChild>
            </w:div>
            <w:div w:id="1063991699">
              <w:marLeft w:val="0"/>
              <w:marRight w:val="0"/>
              <w:marTop w:val="0"/>
              <w:marBottom w:val="0"/>
              <w:divBdr>
                <w:top w:val="none" w:sz="0" w:space="0" w:color="auto"/>
                <w:left w:val="none" w:sz="0" w:space="0" w:color="auto"/>
                <w:bottom w:val="none" w:sz="0" w:space="0" w:color="auto"/>
                <w:right w:val="none" w:sz="0" w:space="0" w:color="auto"/>
              </w:divBdr>
              <w:divsChild>
                <w:div w:id="1002273782">
                  <w:marLeft w:val="0"/>
                  <w:marRight w:val="0"/>
                  <w:marTop w:val="0"/>
                  <w:marBottom w:val="0"/>
                  <w:divBdr>
                    <w:top w:val="none" w:sz="0" w:space="0" w:color="auto"/>
                    <w:left w:val="none" w:sz="0" w:space="0" w:color="auto"/>
                    <w:bottom w:val="none" w:sz="0" w:space="0" w:color="auto"/>
                    <w:right w:val="none" w:sz="0" w:space="0" w:color="auto"/>
                  </w:divBdr>
                </w:div>
              </w:divsChild>
            </w:div>
            <w:div w:id="71314447">
              <w:marLeft w:val="0"/>
              <w:marRight w:val="0"/>
              <w:marTop w:val="0"/>
              <w:marBottom w:val="0"/>
              <w:divBdr>
                <w:top w:val="none" w:sz="0" w:space="0" w:color="auto"/>
                <w:left w:val="none" w:sz="0" w:space="0" w:color="auto"/>
                <w:bottom w:val="none" w:sz="0" w:space="0" w:color="auto"/>
                <w:right w:val="none" w:sz="0" w:space="0" w:color="auto"/>
              </w:divBdr>
              <w:divsChild>
                <w:div w:id="15918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737544">
          <w:marLeft w:val="0"/>
          <w:marRight w:val="0"/>
          <w:marTop w:val="0"/>
          <w:marBottom w:val="0"/>
          <w:divBdr>
            <w:top w:val="none" w:sz="0" w:space="0" w:color="auto"/>
            <w:left w:val="none" w:sz="0" w:space="0" w:color="auto"/>
            <w:bottom w:val="none" w:sz="0" w:space="0" w:color="auto"/>
            <w:right w:val="none" w:sz="0" w:space="0" w:color="auto"/>
          </w:divBdr>
          <w:divsChild>
            <w:div w:id="473834358">
              <w:marLeft w:val="0"/>
              <w:marRight w:val="0"/>
              <w:marTop w:val="0"/>
              <w:marBottom w:val="0"/>
              <w:divBdr>
                <w:top w:val="none" w:sz="0" w:space="0" w:color="auto"/>
                <w:left w:val="none" w:sz="0" w:space="0" w:color="auto"/>
                <w:bottom w:val="none" w:sz="0" w:space="0" w:color="auto"/>
                <w:right w:val="none" w:sz="0" w:space="0" w:color="auto"/>
              </w:divBdr>
              <w:divsChild>
                <w:div w:id="1659113907">
                  <w:marLeft w:val="0"/>
                  <w:marRight w:val="0"/>
                  <w:marTop w:val="0"/>
                  <w:marBottom w:val="0"/>
                  <w:divBdr>
                    <w:top w:val="none" w:sz="0" w:space="0" w:color="auto"/>
                    <w:left w:val="none" w:sz="0" w:space="0" w:color="auto"/>
                    <w:bottom w:val="none" w:sz="0" w:space="0" w:color="auto"/>
                    <w:right w:val="none" w:sz="0" w:space="0" w:color="auto"/>
                  </w:divBdr>
                </w:div>
              </w:divsChild>
            </w:div>
            <w:div w:id="217984228">
              <w:marLeft w:val="0"/>
              <w:marRight w:val="0"/>
              <w:marTop w:val="0"/>
              <w:marBottom w:val="0"/>
              <w:divBdr>
                <w:top w:val="none" w:sz="0" w:space="0" w:color="auto"/>
                <w:left w:val="none" w:sz="0" w:space="0" w:color="auto"/>
                <w:bottom w:val="none" w:sz="0" w:space="0" w:color="auto"/>
                <w:right w:val="none" w:sz="0" w:space="0" w:color="auto"/>
              </w:divBdr>
              <w:divsChild>
                <w:div w:id="173585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946903">
          <w:marLeft w:val="0"/>
          <w:marRight w:val="0"/>
          <w:marTop w:val="0"/>
          <w:marBottom w:val="0"/>
          <w:divBdr>
            <w:top w:val="none" w:sz="0" w:space="0" w:color="auto"/>
            <w:left w:val="none" w:sz="0" w:space="0" w:color="auto"/>
            <w:bottom w:val="none" w:sz="0" w:space="0" w:color="auto"/>
            <w:right w:val="none" w:sz="0" w:space="0" w:color="auto"/>
          </w:divBdr>
          <w:divsChild>
            <w:div w:id="1167135358">
              <w:marLeft w:val="0"/>
              <w:marRight w:val="0"/>
              <w:marTop w:val="0"/>
              <w:marBottom w:val="0"/>
              <w:divBdr>
                <w:top w:val="none" w:sz="0" w:space="0" w:color="auto"/>
                <w:left w:val="none" w:sz="0" w:space="0" w:color="auto"/>
                <w:bottom w:val="none" w:sz="0" w:space="0" w:color="auto"/>
                <w:right w:val="none" w:sz="0" w:space="0" w:color="auto"/>
              </w:divBdr>
              <w:divsChild>
                <w:div w:id="125779457">
                  <w:marLeft w:val="0"/>
                  <w:marRight w:val="0"/>
                  <w:marTop w:val="0"/>
                  <w:marBottom w:val="0"/>
                  <w:divBdr>
                    <w:top w:val="none" w:sz="0" w:space="0" w:color="auto"/>
                    <w:left w:val="none" w:sz="0" w:space="0" w:color="auto"/>
                    <w:bottom w:val="none" w:sz="0" w:space="0" w:color="auto"/>
                    <w:right w:val="none" w:sz="0" w:space="0" w:color="auto"/>
                  </w:divBdr>
                </w:div>
              </w:divsChild>
            </w:div>
            <w:div w:id="106392658">
              <w:marLeft w:val="0"/>
              <w:marRight w:val="0"/>
              <w:marTop w:val="0"/>
              <w:marBottom w:val="0"/>
              <w:divBdr>
                <w:top w:val="none" w:sz="0" w:space="0" w:color="auto"/>
                <w:left w:val="none" w:sz="0" w:space="0" w:color="auto"/>
                <w:bottom w:val="none" w:sz="0" w:space="0" w:color="auto"/>
                <w:right w:val="none" w:sz="0" w:space="0" w:color="auto"/>
              </w:divBdr>
              <w:divsChild>
                <w:div w:id="204606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878436">
          <w:marLeft w:val="0"/>
          <w:marRight w:val="0"/>
          <w:marTop w:val="0"/>
          <w:marBottom w:val="0"/>
          <w:divBdr>
            <w:top w:val="none" w:sz="0" w:space="0" w:color="auto"/>
            <w:left w:val="none" w:sz="0" w:space="0" w:color="auto"/>
            <w:bottom w:val="none" w:sz="0" w:space="0" w:color="auto"/>
            <w:right w:val="none" w:sz="0" w:space="0" w:color="auto"/>
          </w:divBdr>
          <w:divsChild>
            <w:div w:id="1646549503">
              <w:marLeft w:val="0"/>
              <w:marRight w:val="0"/>
              <w:marTop w:val="0"/>
              <w:marBottom w:val="0"/>
              <w:divBdr>
                <w:top w:val="none" w:sz="0" w:space="0" w:color="auto"/>
                <w:left w:val="none" w:sz="0" w:space="0" w:color="auto"/>
                <w:bottom w:val="none" w:sz="0" w:space="0" w:color="auto"/>
                <w:right w:val="none" w:sz="0" w:space="0" w:color="auto"/>
              </w:divBdr>
              <w:divsChild>
                <w:div w:id="918447607">
                  <w:marLeft w:val="0"/>
                  <w:marRight w:val="0"/>
                  <w:marTop w:val="0"/>
                  <w:marBottom w:val="0"/>
                  <w:divBdr>
                    <w:top w:val="none" w:sz="0" w:space="0" w:color="auto"/>
                    <w:left w:val="none" w:sz="0" w:space="0" w:color="auto"/>
                    <w:bottom w:val="none" w:sz="0" w:space="0" w:color="auto"/>
                    <w:right w:val="none" w:sz="0" w:space="0" w:color="auto"/>
                  </w:divBdr>
                </w:div>
              </w:divsChild>
            </w:div>
            <w:div w:id="465508323">
              <w:marLeft w:val="0"/>
              <w:marRight w:val="0"/>
              <w:marTop w:val="0"/>
              <w:marBottom w:val="0"/>
              <w:divBdr>
                <w:top w:val="none" w:sz="0" w:space="0" w:color="auto"/>
                <w:left w:val="none" w:sz="0" w:space="0" w:color="auto"/>
                <w:bottom w:val="none" w:sz="0" w:space="0" w:color="auto"/>
                <w:right w:val="none" w:sz="0" w:space="0" w:color="auto"/>
              </w:divBdr>
              <w:divsChild>
                <w:div w:id="76901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58870">
          <w:marLeft w:val="0"/>
          <w:marRight w:val="0"/>
          <w:marTop w:val="0"/>
          <w:marBottom w:val="0"/>
          <w:divBdr>
            <w:top w:val="none" w:sz="0" w:space="0" w:color="auto"/>
            <w:left w:val="none" w:sz="0" w:space="0" w:color="auto"/>
            <w:bottom w:val="none" w:sz="0" w:space="0" w:color="auto"/>
            <w:right w:val="none" w:sz="0" w:space="0" w:color="auto"/>
          </w:divBdr>
          <w:divsChild>
            <w:div w:id="2083482953">
              <w:marLeft w:val="0"/>
              <w:marRight w:val="0"/>
              <w:marTop w:val="0"/>
              <w:marBottom w:val="0"/>
              <w:divBdr>
                <w:top w:val="none" w:sz="0" w:space="0" w:color="auto"/>
                <w:left w:val="none" w:sz="0" w:space="0" w:color="auto"/>
                <w:bottom w:val="none" w:sz="0" w:space="0" w:color="auto"/>
                <w:right w:val="none" w:sz="0" w:space="0" w:color="auto"/>
              </w:divBdr>
              <w:divsChild>
                <w:div w:id="639961092">
                  <w:marLeft w:val="0"/>
                  <w:marRight w:val="0"/>
                  <w:marTop w:val="0"/>
                  <w:marBottom w:val="0"/>
                  <w:divBdr>
                    <w:top w:val="none" w:sz="0" w:space="0" w:color="auto"/>
                    <w:left w:val="none" w:sz="0" w:space="0" w:color="auto"/>
                    <w:bottom w:val="none" w:sz="0" w:space="0" w:color="auto"/>
                    <w:right w:val="none" w:sz="0" w:space="0" w:color="auto"/>
                  </w:divBdr>
                </w:div>
              </w:divsChild>
            </w:div>
            <w:div w:id="675882789">
              <w:marLeft w:val="0"/>
              <w:marRight w:val="0"/>
              <w:marTop w:val="0"/>
              <w:marBottom w:val="0"/>
              <w:divBdr>
                <w:top w:val="none" w:sz="0" w:space="0" w:color="auto"/>
                <w:left w:val="none" w:sz="0" w:space="0" w:color="auto"/>
                <w:bottom w:val="none" w:sz="0" w:space="0" w:color="auto"/>
                <w:right w:val="none" w:sz="0" w:space="0" w:color="auto"/>
              </w:divBdr>
              <w:divsChild>
                <w:div w:id="91043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30038">
          <w:marLeft w:val="0"/>
          <w:marRight w:val="0"/>
          <w:marTop w:val="0"/>
          <w:marBottom w:val="0"/>
          <w:divBdr>
            <w:top w:val="none" w:sz="0" w:space="0" w:color="auto"/>
            <w:left w:val="none" w:sz="0" w:space="0" w:color="auto"/>
            <w:bottom w:val="none" w:sz="0" w:space="0" w:color="auto"/>
            <w:right w:val="none" w:sz="0" w:space="0" w:color="auto"/>
          </w:divBdr>
          <w:divsChild>
            <w:div w:id="979765576">
              <w:marLeft w:val="0"/>
              <w:marRight w:val="0"/>
              <w:marTop w:val="0"/>
              <w:marBottom w:val="0"/>
              <w:divBdr>
                <w:top w:val="none" w:sz="0" w:space="0" w:color="auto"/>
                <w:left w:val="none" w:sz="0" w:space="0" w:color="auto"/>
                <w:bottom w:val="none" w:sz="0" w:space="0" w:color="auto"/>
                <w:right w:val="none" w:sz="0" w:space="0" w:color="auto"/>
              </w:divBdr>
              <w:divsChild>
                <w:div w:id="1850212941">
                  <w:marLeft w:val="0"/>
                  <w:marRight w:val="0"/>
                  <w:marTop w:val="0"/>
                  <w:marBottom w:val="0"/>
                  <w:divBdr>
                    <w:top w:val="none" w:sz="0" w:space="0" w:color="auto"/>
                    <w:left w:val="none" w:sz="0" w:space="0" w:color="auto"/>
                    <w:bottom w:val="none" w:sz="0" w:space="0" w:color="auto"/>
                    <w:right w:val="none" w:sz="0" w:space="0" w:color="auto"/>
                  </w:divBdr>
                </w:div>
              </w:divsChild>
            </w:div>
            <w:div w:id="1037313607">
              <w:marLeft w:val="0"/>
              <w:marRight w:val="0"/>
              <w:marTop w:val="0"/>
              <w:marBottom w:val="0"/>
              <w:divBdr>
                <w:top w:val="none" w:sz="0" w:space="0" w:color="auto"/>
                <w:left w:val="none" w:sz="0" w:space="0" w:color="auto"/>
                <w:bottom w:val="none" w:sz="0" w:space="0" w:color="auto"/>
                <w:right w:val="none" w:sz="0" w:space="0" w:color="auto"/>
              </w:divBdr>
              <w:divsChild>
                <w:div w:id="18186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1799</Words>
  <Characters>10259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Braham</dc:creator>
  <cp:keywords/>
  <dc:description/>
  <cp:lastModifiedBy>Isabel Braham</cp:lastModifiedBy>
  <cp:revision>1</cp:revision>
  <dcterms:created xsi:type="dcterms:W3CDTF">2020-08-24T21:42:00Z</dcterms:created>
  <dcterms:modified xsi:type="dcterms:W3CDTF">2020-08-24T21:55:00Z</dcterms:modified>
</cp:coreProperties>
</file>