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4B24" w14:textId="437D9D71" w:rsidR="0033036A" w:rsidRPr="007F562D" w:rsidRDefault="0098512B" w:rsidP="006A094E">
      <w:pPr>
        <w:jc w:val="right"/>
        <w:rPr>
          <w:rFonts w:ascii="Aptos" w:hAnsi="Aptos" w:cstheme="minorHAnsi"/>
          <w:b/>
          <w:sz w:val="28"/>
          <w:szCs w:val="28"/>
        </w:rPr>
      </w:pPr>
      <w:r w:rsidRPr="007F562D">
        <w:rPr>
          <w:rFonts w:ascii="Aptos" w:hAnsi="Aptos" w:cstheme="minorHAnsi"/>
          <w:b/>
          <w:sz w:val="28"/>
          <w:szCs w:val="28"/>
        </w:rPr>
        <w:t>Dunkeswell Village Hall</w:t>
      </w:r>
    </w:p>
    <w:p w14:paraId="08A8BC6E" w14:textId="77777777" w:rsidR="007F562D" w:rsidRPr="007F562D" w:rsidRDefault="007F562D" w:rsidP="006A094E">
      <w:pPr>
        <w:jc w:val="right"/>
        <w:rPr>
          <w:rFonts w:ascii="Aptos" w:hAnsi="Aptos"/>
          <w:b/>
          <w:bCs/>
          <w:sz w:val="28"/>
          <w:szCs w:val="28"/>
        </w:rPr>
      </w:pPr>
      <w:r w:rsidRPr="007F562D">
        <w:rPr>
          <w:rFonts w:ascii="Aptos" w:hAnsi="Aptos"/>
          <w:b/>
          <w:bCs/>
          <w:color w:val="000000"/>
          <w:sz w:val="28"/>
          <w:szCs w:val="28"/>
        </w:rPr>
        <w:t>Registered Charity: 300818</w:t>
      </w:r>
    </w:p>
    <w:p w14:paraId="7C3E3D97" w14:textId="77777777" w:rsidR="002B542A" w:rsidRDefault="002B542A" w:rsidP="0098512B">
      <w:pPr>
        <w:jc w:val="center"/>
        <w:rPr>
          <w:rFonts w:ascii="Aptos" w:hAnsi="Aptos" w:cstheme="minorHAnsi"/>
          <w:b/>
          <w:sz w:val="28"/>
          <w:szCs w:val="28"/>
        </w:rPr>
      </w:pPr>
    </w:p>
    <w:p w14:paraId="62D92E2A" w14:textId="77777777" w:rsidR="00E34A6C" w:rsidRPr="007F562D" w:rsidRDefault="00E34A6C" w:rsidP="0098512B">
      <w:pPr>
        <w:jc w:val="center"/>
        <w:rPr>
          <w:rFonts w:ascii="Aptos" w:hAnsi="Aptos" w:cstheme="minorHAnsi"/>
          <w:b/>
          <w:sz w:val="28"/>
          <w:szCs w:val="28"/>
        </w:rPr>
      </w:pPr>
    </w:p>
    <w:p w14:paraId="6ABDE8CE" w14:textId="463D99EF" w:rsidR="001379E3" w:rsidRPr="007F562D" w:rsidRDefault="0098512B" w:rsidP="0098512B">
      <w:pPr>
        <w:jc w:val="center"/>
        <w:rPr>
          <w:rFonts w:ascii="Aptos" w:hAnsi="Aptos" w:cstheme="minorHAnsi"/>
          <w:b/>
          <w:sz w:val="28"/>
          <w:szCs w:val="28"/>
        </w:rPr>
      </w:pPr>
      <w:r w:rsidRPr="007F562D">
        <w:rPr>
          <w:rFonts w:ascii="Aptos" w:hAnsi="Aptos" w:cstheme="minorHAnsi"/>
          <w:b/>
          <w:sz w:val="28"/>
          <w:szCs w:val="28"/>
        </w:rPr>
        <w:t>F</w:t>
      </w:r>
      <w:r w:rsidR="00E34A6C">
        <w:rPr>
          <w:rFonts w:ascii="Aptos" w:hAnsi="Aptos" w:cstheme="minorHAnsi"/>
          <w:b/>
          <w:sz w:val="28"/>
          <w:szCs w:val="28"/>
        </w:rPr>
        <w:t>INANCE POLICY</w:t>
      </w:r>
    </w:p>
    <w:p w14:paraId="129912D0" w14:textId="77777777" w:rsidR="001379E3" w:rsidRPr="007F562D" w:rsidRDefault="001379E3" w:rsidP="001379E3">
      <w:pPr>
        <w:rPr>
          <w:rFonts w:ascii="Aptos" w:hAnsi="Aptos" w:cstheme="minorHAnsi"/>
          <w:b/>
          <w:sz w:val="28"/>
          <w:szCs w:val="28"/>
        </w:rPr>
      </w:pPr>
    </w:p>
    <w:p w14:paraId="15735F3A" w14:textId="77777777" w:rsidR="001379E3" w:rsidRPr="00D00F2C" w:rsidRDefault="001379E3" w:rsidP="001379E3">
      <w:pPr>
        <w:jc w:val="center"/>
        <w:rPr>
          <w:rFonts w:ascii="Aptos" w:hAnsi="Aptos" w:cstheme="minorHAnsi"/>
          <w:b/>
          <w:sz w:val="24"/>
          <w:szCs w:val="24"/>
        </w:rPr>
      </w:pPr>
    </w:p>
    <w:p w14:paraId="0618E740" w14:textId="77777777" w:rsidR="001379E3" w:rsidRPr="00D00F2C" w:rsidRDefault="001379E3" w:rsidP="001379E3">
      <w:pPr>
        <w:rPr>
          <w:rFonts w:ascii="Aptos" w:hAnsi="Aptos" w:cstheme="minorHAnsi"/>
          <w:b/>
          <w:sz w:val="24"/>
          <w:szCs w:val="24"/>
        </w:rPr>
      </w:pPr>
    </w:p>
    <w:p w14:paraId="2E21DC46" w14:textId="372DE298"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 xml:space="preserve">The trustees will manage the assets of the charity in accordance with the </w:t>
      </w:r>
      <w:r w:rsidR="00C53A96" w:rsidRPr="00D00F2C">
        <w:rPr>
          <w:rFonts w:ascii="Aptos" w:hAnsi="Aptos" w:cstheme="minorHAnsi"/>
          <w:sz w:val="24"/>
          <w:szCs w:val="24"/>
        </w:rPr>
        <w:t>Dunkeswell</w:t>
      </w:r>
      <w:r w:rsidRPr="00D00F2C">
        <w:rPr>
          <w:rFonts w:ascii="Aptos" w:hAnsi="Aptos" w:cstheme="minorHAnsi"/>
          <w:sz w:val="24"/>
          <w:szCs w:val="24"/>
        </w:rPr>
        <w:t xml:space="preserve"> Village Hall </w:t>
      </w:r>
      <w:r w:rsidR="001775EE">
        <w:rPr>
          <w:rFonts w:ascii="Aptos" w:hAnsi="Aptos" w:cstheme="minorHAnsi"/>
          <w:sz w:val="24"/>
          <w:szCs w:val="24"/>
        </w:rPr>
        <w:t xml:space="preserve">Declaration of </w:t>
      </w:r>
      <w:r w:rsidRPr="00D00F2C">
        <w:rPr>
          <w:rFonts w:ascii="Aptos" w:hAnsi="Aptos" w:cstheme="minorHAnsi"/>
          <w:sz w:val="24"/>
          <w:szCs w:val="24"/>
        </w:rPr>
        <w:t xml:space="preserve">Trust Deed dated </w:t>
      </w:r>
      <w:r w:rsidR="00C53A96" w:rsidRPr="00D00F2C">
        <w:rPr>
          <w:rFonts w:ascii="Aptos" w:hAnsi="Aptos" w:cstheme="minorHAnsi"/>
          <w:sz w:val="24"/>
          <w:szCs w:val="24"/>
        </w:rPr>
        <w:t>12</w:t>
      </w:r>
      <w:r w:rsidR="00C53A96" w:rsidRPr="00D00F2C">
        <w:rPr>
          <w:rFonts w:ascii="Aptos" w:hAnsi="Aptos" w:cstheme="minorHAnsi"/>
          <w:sz w:val="24"/>
          <w:szCs w:val="24"/>
          <w:vertAlign w:val="superscript"/>
        </w:rPr>
        <w:t>th</w:t>
      </w:r>
      <w:r w:rsidR="0033036A" w:rsidRPr="00D00F2C">
        <w:rPr>
          <w:rFonts w:ascii="Aptos" w:hAnsi="Aptos" w:cstheme="minorHAnsi"/>
          <w:sz w:val="24"/>
          <w:szCs w:val="24"/>
        </w:rPr>
        <w:t xml:space="preserve"> </w:t>
      </w:r>
      <w:r w:rsidR="00C53A96" w:rsidRPr="00D00F2C">
        <w:rPr>
          <w:rFonts w:ascii="Aptos" w:hAnsi="Aptos" w:cstheme="minorHAnsi"/>
          <w:sz w:val="24"/>
          <w:szCs w:val="24"/>
        </w:rPr>
        <w:t>February 1953</w:t>
      </w:r>
      <w:r w:rsidR="0033036A" w:rsidRPr="00D00F2C">
        <w:rPr>
          <w:rFonts w:ascii="Aptos" w:hAnsi="Aptos" w:cstheme="minorHAnsi"/>
          <w:sz w:val="24"/>
          <w:szCs w:val="24"/>
        </w:rPr>
        <w:t>.</w:t>
      </w:r>
    </w:p>
    <w:p w14:paraId="4171CE5B" w14:textId="77777777" w:rsidR="002B542A" w:rsidRPr="00D00F2C" w:rsidRDefault="002B542A" w:rsidP="002B542A">
      <w:pPr>
        <w:pStyle w:val="ListParagraph"/>
        <w:ind w:left="720"/>
        <w:rPr>
          <w:rFonts w:ascii="Aptos" w:hAnsi="Aptos" w:cstheme="minorHAnsi"/>
          <w:sz w:val="24"/>
          <w:szCs w:val="24"/>
        </w:rPr>
      </w:pPr>
    </w:p>
    <w:p w14:paraId="66B22569" w14:textId="77777777"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The trustees will insure the Trust Property with a reputable Insurance Company on an ‘All Risks’ basis for its full rebuild value; the sums insured shall be reviewed at each policy renewal.</w:t>
      </w:r>
    </w:p>
    <w:p w14:paraId="7A1A6512" w14:textId="77777777" w:rsidR="002B542A" w:rsidRPr="002B542A" w:rsidRDefault="002B542A" w:rsidP="002B542A">
      <w:pPr>
        <w:rPr>
          <w:rFonts w:ascii="Aptos" w:hAnsi="Aptos" w:cstheme="minorHAnsi"/>
          <w:sz w:val="24"/>
          <w:szCs w:val="24"/>
        </w:rPr>
      </w:pPr>
    </w:p>
    <w:p w14:paraId="2D38D5A2" w14:textId="77777777"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 xml:space="preserve">Financial records will be kept to ensure that </w:t>
      </w:r>
      <w:r w:rsidR="00C53A96" w:rsidRPr="00D00F2C">
        <w:rPr>
          <w:rFonts w:ascii="Aptos" w:hAnsi="Aptos" w:cstheme="minorHAnsi"/>
          <w:sz w:val="24"/>
          <w:szCs w:val="24"/>
        </w:rPr>
        <w:t>Dunkeswell</w:t>
      </w:r>
      <w:r w:rsidRPr="00D00F2C">
        <w:rPr>
          <w:rFonts w:ascii="Aptos" w:hAnsi="Aptos" w:cstheme="minorHAnsi"/>
          <w:sz w:val="24"/>
          <w:szCs w:val="24"/>
        </w:rPr>
        <w:t xml:space="preserve"> Village Hall meets its legal and other obligations under Charity Law, Revenue and Customs and common law.</w:t>
      </w:r>
    </w:p>
    <w:p w14:paraId="6BB5A58A" w14:textId="77777777" w:rsidR="00F72E72" w:rsidRPr="00F72E72" w:rsidRDefault="00F72E72" w:rsidP="00F72E72">
      <w:pPr>
        <w:rPr>
          <w:rFonts w:ascii="Aptos" w:hAnsi="Aptos" w:cstheme="minorHAnsi"/>
          <w:sz w:val="24"/>
          <w:szCs w:val="24"/>
        </w:rPr>
      </w:pPr>
    </w:p>
    <w:p w14:paraId="6190C0D6" w14:textId="77777777"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The financia</w:t>
      </w:r>
      <w:r w:rsidR="00C53A96" w:rsidRPr="00D00F2C">
        <w:rPr>
          <w:rFonts w:ascii="Aptos" w:hAnsi="Aptos" w:cstheme="minorHAnsi"/>
          <w:sz w:val="24"/>
          <w:szCs w:val="24"/>
        </w:rPr>
        <w:t>l year will end on 30</w:t>
      </w:r>
      <w:r w:rsidR="00C53A96" w:rsidRPr="00D00F2C">
        <w:rPr>
          <w:rFonts w:ascii="Aptos" w:hAnsi="Aptos" w:cstheme="minorHAnsi"/>
          <w:sz w:val="24"/>
          <w:szCs w:val="24"/>
          <w:vertAlign w:val="superscript"/>
        </w:rPr>
        <w:t>th</w:t>
      </w:r>
      <w:r w:rsidR="00C53A96" w:rsidRPr="00D00F2C">
        <w:rPr>
          <w:rFonts w:ascii="Aptos" w:hAnsi="Aptos" w:cstheme="minorHAnsi"/>
          <w:sz w:val="24"/>
          <w:szCs w:val="24"/>
        </w:rPr>
        <w:t xml:space="preserve"> September</w:t>
      </w:r>
      <w:r w:rsidRPr="00D00F2C">
        <w:rPr>
          <w:rFonts w:ascii="Aptos" w:hAnsi="Aptos" w:cstheme="minorHAnsi"/>
          <w:sz w:val="24"/>
          <w:szCs w:val="24"/>
        </w:rPr>
        <w:t xml:space="preserve"> and accounts for each financial year will be drawn up and approved by the trustees prior to being presented to the Annual General Meeting held in </w:t>
      </w:r>
      <w:r w:rsidR="00C53A96" w:rsidRPr="00D00F2C">
        <w:rPr>
          <w:rFonts w:ascii="Aptos" w:hAnsi="Aptos" w:cstheme="minorHAnsi"/>
          <w:sz w:val="24"/>
          <w:szCs w:val="24"/>
        </w:rPr>
        <w:t>October</w:t>
      </w:r>
      <w:r w:rsidR="0033036A" w:rsidRPr="00D00F2C">
        <w:rPr>
          <w:rFonts w:ascii="Aptos" w:hAnsi="Aptos" w:cstheme="minorHAnsi"/>
          <w:sz w:val="24"/>
          <w:szCs w:val="24"/>
        </w:rPr>
        <w:t>.</w:t>
      </w:r>
    </w:p>
    <w:p w14:paraId="05F01237" w14:textId="77777777" w:rsidR="00F72E72" w:rsidRPr="00F72E72" w:rsidRDefault="00F72E72" w:rsidP="00F72E72">
      <w:pPr>
        <w:rPr>
          <w:rFonts w:ascii="Aptos" w:hAnsi="Aptos" w:cstheme="minorHAnsi"/>
          <w:sz w:val="24"/>
          <w:szCs w:val="24"/>
        </w:rPr>
      </w:pPr>
    </w:p>
    <w:p w14:paraId="3511E8C4" w14:textId="77777777"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The accounts will be independently examined by an auditor or examiner of accounts appointed by the AGM.</w:t>
      </w:r>
    </w:p>
    <w:p w14:paraId="48293C26" w14:textId="77777777" w:rsidR="00F72E72" w:rsidRPr="00F72E72" w:rsidRDefault="00F72E72" w:rsidP="00F72E72">
      <w:pPr>
        <w:rPr>
          <w:rFonts w:ascii="Aptos" w:hAnsi="Aptos" w:cstheme="minorHAnsi"/>
          <w:sz w:val="24"/>
          <w:szCs w:val="24"/>
        </w:rPr>
      </w:pPr>
    </w:p>
    <w:p w14:paraId="2E72106E" w14:textId="77777777"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The trustees will approve an income and expenditure budget prior to the start of each financial year and monitor financial performance at every meeting.</w:t>
      </w:r>
    </w:p>
    <w:p w14:paraId="4FD062BF" w14:textId="77777777" w:rsidR="00F72E72" w:rsidRPr="00F72E72" w:rsidRDefault="00F72E72" w:rsidP="00F72E72">
      <w:pPr>
        <w:rPr>
          <w:rFonts w:ascii="Aptos" w:hAnsi="Aptos" w:cstheme="minorHAnsi"/>
          <w:sz w:val="24"/>
          <w:szCs w:val="24"/>
        </w:rPr>
      </w:pPr>
    </w:p>
    <w:p w14:paraId="12BFB9D7" w14:textId="77777777"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The trustees shall approve a Reserves Policy and determine the extent and nature of reserves designated as Restricted Funds.</w:t>
      </w:r>
    </w:p>
    <w:p w14:paraId="586304EC" w14:textId="77777777" w:rsidR="00E648B8" w:rsidRPr="00E648B8" w:rsidRDefault="00E648B8" w:rsidP="00E648B8">
      <w:pPr>
        <w:rPr>
          <w:rFonts w:ascii="Aptos" w:hAnsi="Aptos" w:cstheme="minorHAnsi"/>
          <w:sz w:val="24"/>
          <w:szCs w:val="24"/>
        </w:rPr>
      </w:pPr>
    </w:p>
    <w:p w14:paraId="18259355" w14:textId="77777777"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 xml:space="preserve">All funds will be held in accounts in the name of </w:t>
      </w:r>
      <w:r w:rsidR="00C53A96" w:rsidRPr="00D00F2C">
        <w:rPr>
          <w:rFonts w:ascii="Aptos" w:hAnsi="Aptos" w:cstheme="minorHAnsi"/>
          <w:sz w:val="24"/>
          <w:szCs w:val="24"/>
        </w:rPr>
        <w:t>Dunkeswell</w:t>
      </w:r>
      <w:r w:rsidRPr="00D00F2C">
        <w:rPr>
          <w:rFonts w:ascii="Aptos" w:hAnsi="Aptos" w:cstheme="minorHAnsi"/>
          <w:sz w:val="24"/>
          <w:szCs w:val="24"/>
        </w:rPr>
        <w:t xml:space="preserve"> Village Hall at such banks and on such terms as the trustees shall decide. All cheques and transfer documents shall require the signatures of two of three trustees authorised by minute of a Committee Meeting.</w:t>
      </w:r>
    </w:p>
    <w:p w14:paraId="2F900E42" w14:textId="77777777" w:rsidR="00E648B8" w:rsidRPr="00E648B8" w:rsidRDefault="00E648B8" w:rsidP="00E648B8">
      <w:pPr>
        <w:rPr>
          <w:rFonts w:ascii="Aptos" w:hAnsi="Aptos" w:cstheme="minorHAnsi"/>
          <w:sz w:val="24"/>
          <w:szCs w:val="24"/>
        </w:rPr>
      </w:pPr>
    </w:p>
    <w:p w14:paraId="09F9C47A" w14:textId="77777777" w:rsidR="0033036A"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The treasurer shall present a financial report to every meeting of the trustees: the format and content of the report to be decided by the trustees.</w:t>
      </w:r>
    </w:p>
    <w:p w14:paraId="21E5C7C1" w14:textId="77777777" w:rsidR="00E648B8" w:rsidRPr="00E648B8" w:rsidRDefault="00E648B8" w:rsidP="00E648B8">
      <w:pPr>
        <w:rPr>
          <w:rFonts w:ascii="Aptos" w:hAnsi="Aptos" w:cstheme="minorHAnsi"/>
          <w:sz w:val="24"/>
          <w:szCs w:val="24"/>
        </w:rPr>
      </w:pPr>
    </w:p>
    <w:p w14:paraId="7D534FC6" w14:textId="4B87D2F2" w:rsidR="00E648B8" w:rsidRDefault="001379E3" w:rsidP="00E648B8">
      <w:pPr>
        <w:pStyle w:val="ListParagraph"/>
        <w:numPr>
          <w:ilvl w:val="0"/>
          <w:numId w:val="3"/>
        </w:numPr>
        <w:rPr>
          <w:rFonts w:ascii="Aptos" w:hAnsi="Aptos" w:cstheme="minorHAnsi"/>
          <w:sz w:val="24"/>
          <w:szCs w:val="24"/>
        </w:rPr>
      </w:pPr>
      <w:r w:rsidRPr="00D00F2C">
        <w:rPr>
          <w:rFonts w:ascii="Aptos" w:hAnsi="Aptos" w:cstheme="minorHAnsi"/>
          <w:sz w:val="24"/>
          <w:szCs w:val="24"/>
        </w:rPr>
        <w:t>All expenditure shall be properly authorised and documented; all income shall be paid into the bank without delay.</w:t>
      </w:r>
    </w:p>
    <w:p w14:paraId="0AE2C76C" w14:textId="77777777" w:rsidR="00E648B8" w:rsidRPr="00E648B8" w:rsidRDefault="00E648B8" w:rsidP="00E648B8">
      <w:pPr>
        <w:rPr>
          <w:rFonts w:ascii="Aptos" w:hAnsi="Aptos" w:cstheme="minorHAnsi"/>
          <w:sz w:val="24"/>
          <w:szCs w:val="24"/>
        </w:rPr>
      </w:pPr>
    </w:p>
    <w:p w14:paraId="094C5B5E" w14:textId="3BFD6242" w:rsidR="001379E3" w:rsidRPr="00D00F2C" w:rsidRDefault="001379E3" w:rsidP="001379E3">
      <w:pPr>
        <w:pStyle w:val="ListParagraph"/>
        <w:numPr>
          <w:ilvl w:val="0"/>
          <w:numId w:val="3"/>
        </w:numPr>
        <w:rPr>
          <w:rFonts w:ascii="Aptos" w:hAnsi="Aptos" w:cstheme="minorHAnsi"/>
          <w:sz w:val="24"/>
          <w:szCs w:val="24"/>
        </w:rPr>
      </w:pPr>
      <w:r w:rsidRPr="00D00F2C">
        <w:rPr>
          <w:rFonts w:ascii="Aptos" w:hAnsi="Aptos" w:cstheme="minorHAnsi"/>
          <w:sz w:val="24"/>
          <w:szCs w:val="24"/>
        </w:rPr>
        <w:t>The trustees will undertake a financial risk assessment of all trust activities and review it annually</w:t>
      </w:r>
      <w:r w:rsidR="0033036A" w:rsidRPr="00D00F2C">
        <w:rPr>
          <w:rFonts w:ascii="Aptos" w:hAnsi="Aptos" w:cstheme="minorHAnsi"/>
          <w:sz w:val="24"/>
          <w:szCs w:val="24"/>
        </w:rPr>
        <w:t>.</w:t>
      </w:r>
      <w:r w:rsidRPr="00D00F2C">
        <w:rPr>
          <w:rFonts w:ascii="Aptos" w:hAnsi="Aptos" w:cstheme="minorHAnsi"/>
          <w:sz w:val="24"/>
          <w:szCs w:val="24"/>
        </w:rPr>
        <w:t xml:space="preserve"> </w:t>
      </w:r>
    </w:p>
    <w:p w14:paraId="5159D2B4" w14:textId="77777777" w:rsidR="00346591" w:rsidRPr="00D00F2C" w:rsidRDefault="00346591" w:rsidP="001379E3">
      <w:pPr>
        <w:rPr>
          <w:rFonts w:ascii="Aptos" w:hAnsi="Aptos" w:cstheme="minorHAnsi"/>
          <w:b/>
          <w:sz w:val="24"/>
          <w:szCs w:val="24"/>
        </w:rPr>
      </w:pPr>
    </w:p>
    <w:p w14:paraId="3C9745B1" w14:textId="77777777" w:rsidR="00E648B8" w:rsidRDefault="00E648B8">
      <w:pPr>
        <w:rPr>
          <w:rFonts w:ascii="Aptos" w:hAnsi="Aptos" w:cstheme="minorHAnsi"/>
          <w:b/>
          <w:sz w:val="24"/>
          <w:szCs w:val="24"/>
        </w:rPr>
      </w:pPr>
      <w:r>
        <w:rPr>
          <w:rFonts w:ascii="Aptos" w:hAnsi="Aptos" w:cstheme="minorHAnsi"/>
          <w:b/>
          <w:sz w:val="24"/>
          <w:szCs w:val="24"/>
        </w:rPr>
        <w:br w:type="page"/>
      </w:r>
    </w:p>
    <w:p w14:paraId="7DF52E03" w14:textId="58F4A629" w:rsidR="001379E3" w:rsidRPr="00D00F2C" w:rsidRDefault="001379E3" w:rsidP="001379E3">
      <w:pPr>
        <w:rPr>
          <w:rFonts w:ascii="Aptos" w:hAnsi="Aptos" w:cstheme="minorHAnsi"/>
          <w:b/>
          <w:sz w:val="24"/>
          <w:szCs w:val="24"/>
        </w:rPr>
      </w:pPr>
      <w:r w:rsidRPr="00D00F2C">
        <w:rPr>
          <w:rFonts w:ascii="Aptos" w:hAnsi="Aptos" w:cstheme="minorHAnsi"/>
          <w:b/>
          <w:sz w:val="24"/>
          <w:szCs w:val="24"/>
        </w:rPr>
        <w:lastRenderedPageBreak/>
        <w:t>Financial Procedures</w:t>
      </w:r>
    </w:p>
    <w:p w14:paraId="1A393094" w14:textId="77777777" w:rsidR="0033036A" w:rsidRPr="00D00F2C" w:rsidRDefault="0033036A" w:rsidP="001379E3">
      <w:pPr>
        <w:rPr>
          <w:rFonts w:ascii="Aptos" w:hAnsi="Aptos" w:cstheme="minorHAnsi"/>
          <w:b/>
          <w:sz w:val="24"/>
          <w:szCs w:val="24"/>
        </w:rPr>
      </w:pPr>
    </w:p>
    <w:p w14:paraId="41F31523" w14:textId="6B9AF7F5" w:rsidR="001379E3" w:rsidRPr="00D00F2C" w:rsidRDefault="001379E3" w:rsidP="0033036A">
      <w:pPr>
        <w:pStyle w:val="ListParagraph"/>
        <w:numPr>
          <w:ilvl w:val="0"/>
          <w:numId w:val="6"/>
        </w:numPr>
        <w:rPr>
          <w:rFonts w:ascii="Aptos" w:hAnsi="Aptos" w:cstheme="minorHAnsi"/>
          <w:b/>
          <w:sz w:val="24"/>
          <w:szCs w:val="24"/>
        </w:rPr>
      </w:pPr>
      <w:r w:rsidRPr="00D00F2C">
        <w:rPr>
          <w:rFonts w:ascii="Aptos" w:hAnsi="Aptos" w:cstheme="minorHAnsi"/>
          <w:b/>
          <w:sz w:val="24"/>
          <w:szCs w:val="24"/>
        </w:rPr>
        <w:t>Financial Records</w:t>
      </w:r>
    </w:p>
    <w:p w14:paraId="4308C580" w14:textId="77777777" w:rsidR="0033036A" w:rsidRPr="00D00F2C" w:rsidRDefault="0033036A" w:rsidP="001379E3">
      <w:pPr>
        <w:rPr>
          <w:rFonts w:ascii="Aptos" w:hAnsi="Aptos" w:cstheme="minorHAnsi"/>
          <w:sz w:val="24"/>
          <w:szCs w:val="24"/>
        </w:rPr>
      </w:pPr>
    </w:p>
    <w:p w14:paraId="257EB6DC" w14:textId="1F094E2D" w:rsidR="001379E3" w:rsidRPr="00D00F2C" w:rsidRDefault="001379E3" w:rsidP="001379E3">
      <w:pPr>
        <w:rPr>
          <w:rFonts w:ascii="Aptos" w:hAnsi="Aptos" w:cstheme="minorHAnsi"/>
          <w:sz w:val="24"/>
          <w:szCs w:val="24"/>
        </w:rPr>
      </w:pPr>
      <w:r w:rsidRPr="00D00F2C">
        <w:rPr>
          <w:rFonts w:ascii="Aptos" w:hAnsi="Aptos" w:cstheme="minorHAnsi"/>
          <w:sz w:val="24"/>
          <w:szCs w:val="24"/>
        </w:rPr>
        <w:t>The following records shall be kept up to date by the treasurer:</w:t>
      </w:r>
    </w:p>
    <w:p w14:paraId="0939D2EB" w14:textId="77777777" w:rsidR="001379E3" w:rsidRPr="00D00F2C" w:rsidRDefault="001379E3" w:rsidP="001379E3">
      <w:pPr>
        <w:rPr>
          <w:rFonts w:ascii="Aptos" w:hAnsi="Aptos" w:cstheme="minorHAnsi"/>
          <w:sz w:val="24"/>
          <w:szCs w:val="24"/>
        </w:rPr>
      </w:pPr>
    </w:p>
    <w:p w14:paraId="60507BEA" w14:textId="77777777" w:rsidR="0033036A" w:rsidRPr="00D00F2C" w:rsidRDefault="001379E3" w:rsidP="001379E3">
      <w:pPr>
        <w:pStyle w:val="ListParagraph"/>
        <w:numPr>
          <w:ilvl w:val="0"/>
          <w:numId w:val="7"/>
        </w:numPr>
        <w:rPr>
          <w:rFonts w:ascii="Aptos" w:hAnsi="Aptos" w:cstheme="minorHAnsi"/>
          <w:sz w:val="24"/>
          <w:szCs w:val="24"/>
        </w:rPr>
      </w:pPr>
      <w:r w:rsidRPr="00D00F2C">
        <w:rPr>
          <w:rFonts w:ascii="Aptos" w:hAnsi="Aptos" w:cstheme="minorHAnsi"/>
          <w:sz w:val="24"/>
          <w:szCs w:val="24"/>
        </w:rPr>
        <w:t xml:space="preserve">A cashbook analysing all the transactions in the </w:t>
      </w:r>
      <w:r w:rsidR="00C53A96" w:rsidRPr="00D00F2C">
        <w:rPr>
          <w:rFonts w:ascii="Aptos" w:hAnsi="Aptos" w:cstheme="minorHAnsi"/>
          <w:sz w:val="24"/>
          <w:szCs w:val="24"/>
        </w:rPr>
        <w:t>Dunkeswell</w:t>
      </w:r>
      <w:r w:rsidRPr="00D00F2C">
        <w:rPr>
          <w:rFonts w:ascii="Aptos" w:hAnsi="Aptos" w:cstheme="minorHAnsi"/>
          <w:sz w:val="24"/>
          <w:szCs w:val="24"/>
        </w:rPr>
        <w:t xml:space="preserve"> Village Hall bank account(s).</w:t>
      </w:r>
    </w:p>
    <w:p w14:paraId="5396C46C" w14:textId="77777777" w:rsidR="0033036A" w:rsidRPr="00D00F2C" w:rsidRDefault="001379E3" w:rsidP="001379E3">
      <w:pPr>
        <w:pStyle w:val="ListParagraph"/>
        <w:numPr>
          <w:ilvl w:val="0"/>
          <w:numId w:val="7"/>
        </w:numPr>
        <w:rPr>
          <w:rFonts w:ascii="Aptos" w:hAnsi="Aptos" w:cstheme="minorHAnsi"/>
          <w:sz w:val="24"/>
          <w:szCs w:val="24"/>
        </w:rPr>
      </w:pPr>
      <w:r w:rsidRPr="00D00F2C">
        <w:rPr>
          <w:rFonts w:ascii="Aptos" w:hAnsi="Aptos" w:cstheme="minorHAnsi"/>
          <w:sz w:val="24"/>
          <w:szCs w:val="24"/>
        </w:rPr>
        <w:t>A petty cash book if cash payments are being made.</w:t>
      </w:r>
    </w:p>
    <w:p w14:paraId="2C7619CD" w14:textId="77777777" w:rsidR="0033036A" w:rsidRPr="00D00F2C" w:rsidRDefault="0033036A" w:rsidP="001379E3">
      <w:pPr>
        <w:rPr>
          <w:rFonts w:ascii="Aptos" w:hAnsi="Aptos" w:cstheme="minorHAnsi"/>
          <w:sz w:val="24"/>
          <w:szCs w:val="24"/>
        </w:rPr>
      </w:pPr>
    </w:p>
    <w:p w14:paraId="369AF602" w14:textId="17B82C4E" w:rsidR="001379E3" w:rsidRPr="00D00F2C" w:rsidRDefault="001379E3" w:rsidP="0033036A">
      <w:pPr>
        <w:pStyle w:val="ListParagraph"/>
        <w:numPr>
          <w:ilvl w:val="0"/>
          <w:numId w:val="6"/>
        </w:numPr>
        <w:rPr>
          <w:rFonts w:ascii="Aptos" w:hAnsi="Aptos" w:cstheme="minorHAnsi"/>
          <w:b/>
          <w:sz w:val="24"/>
          <w:szCs w:val="24"/>
        </w:rPr>
      </w:pPr>
      <w:r w:rsidRPr="00D00F2C">
        <w:rPr>
          <w:rFonts w:ascii="Aptos" w:hAnsi="Aptos" w:cstheme="minorHAnsi"/>
          <w:b/>
          <w:sz w:val="24"/>
          <w:szCs w:val="24"/>
        </w:rPr>
        <w:t>Payment Procedure</w:t>
      </w:r>
    </w:p>
    <w:p w14:paraId="4E2665EE" w14:textId="77777777" w:rsidR="0033036A" w:rsidRPr="00D00F2C" w:rsidRDefault="0033036A" w:rsidP="001379E3">
      <w:pPr>
        <w:rPr>
          <w:rFonts w:ascii="Aptos" w:hAnsi="Aptos" w:cstheme="minorHAnsi"/>
          <w:sz w:val="24"/>
          <w:szCs w:val="24"/>
        </w:rPr>
      </w:pPr>
    </w:p>
    <w:p w14:paraId="29C72B0D" w14:textId="77777777" w:rsidR="0033036A" w:rsidRPr="00D00F2C" w:rsidRDefault="001379E3" w:rsidP="001379E3">
      <w:pPr>
        <w:pStyle w:val="ListParagraph"/>
        <w:numPr>
          <w:ilvl w:val="0"/>
          <w:numId w:val="8"/>
        </w:numPr>
        <w:rPr>
          <w:rFonts w:ascii="Aptos" w:hAnsi="Aptos" w:cstheme="minorHAnsi"/>
          <w:sz w:val="24"/>
          <w:szCs w:val="24"/>
        </w:rPr>
      </w:pPr>
      <w:r w:rsidRPr="00D00F2C">
        <w:rPr>
          <w:rFonts w:ascii="Aptos" w:hAnsi="Aptos" w:cstheme="minorHAnsi"/>
          <w:sz w:val="24"/>
          <w:szCs w:val="24"/>
        </w:rPr>
        <w:t>The treasurer will be responsible for holding the cheque book (unused and partly used cheque books) which should be kept under lock and key.</w:t>
      </w:r>
    </w:p>
    <w:p w14:paraId="4028A25B" w14:textId="41369925" w:rsidR="0033036A" w:rsidRPr="00D00F2C" w:rsidRDefault="001379E3" w:rsidP="001379E3">
      <w:pPr>
        <w:pStyle w:val="ListParagraph"/>
        <w:numPr>
          <w:ilvl w:val="0"/>
          <w:numId w:val="8"/>
        </w:numPr>
        <w:rPr>
          <w:rFonts w:ascii="Aptos" w:hAnsi="Aptos" w:cstheme="minorHAnsi"/>
          <w:sz w:val="24"/>
          <w:szCs w:val="24"/>
        </w:rPr>
      </w:pPr>
      <w:r w:rsidRPr="00D00F2C">
        <w:rPr>
          <w:rFonts w:ascii="Aptos" w:hAnsi="Aptos" w:cstheme="minorHAnsi"/>
          <w:sz w:val="24"/>
          <w:szCs w:val="24"/>
        </w:rPr>
        <w:t xml:space="preserve">Blank cheques will NEVER be </w:t>
      </w:r>
      <w:r w:rsidR="00ED5A1D">
        <w:rPr>
          <w:rFonts w:ascii="Aptos" w:hAnsi="Aptos" w:cstheme="minorHAnsi"/>
          <w:sz w:val="24"/>
          <w:szCs w:val="24"/>
        </w:rPr>
        <w:t>issued</w:t>
      </w:r>
      <w:r w:rsidRPr="00D00F2C">
        <w:rPr>
          <w:rFonts w:ascii="Aptos" w:hAnsi="Aptos" w:cstheme="minorHAnsi"/>
          <w:sz w:val="24"/>
          <w:szCs w:val="24"/>
        </w:rPr>
        <w:t>.</w:t>
      </w:r>
    </w:p>
    <w:p w14:paraId="775C9EBC" w14:textId="669DE9CB" w:rsidR="0033036A" w:rsidRPr="00D00F2C" w:rsidRDefault="001379E3" w:rsidP="001379E3">
      <w:pPr>
        <w:pStyle w:val="ListParagraph"/>
        <w:numPr>
          <w:ilvl w:val="0"/>
          <w:numId w:val="8"/>
        </w:numPr>
        <w:rPr>
          <w:rFonts w:ascii="Aptos" w:hAnsi="Aptos" w:cstheme="minorHAnsi"/>
          <w:sz w:val="24"/>
          <w:szCs w:val="24"/>
        </w:rPr>
      </w:pPr>
      <w:r w:rsidRPr="00D00F2C">
        <w:rPr>
          <w:rFonts w:ascii="Aptos" w:hAnsi="Aptos" w:cstheme="minorHAnsi"/>
          <w:sz w:val="24"/>
          <w:szCs w:val="24"/>
        </w:rPr>
        <w:t>The relevant payee’s name will always be inserted on the cheque and the cheque stub will always be properly completed.</w:t>
      </w:r>
    </w:p>
    <w:p w14:paraId="1F866B8E" w14:textId="5405A375" w:rsidR="001379E3" w:rsidRPr="00D00F2C" w:rsidRDefault="001379E3" w:rsidP="001379E3">
      <w:pPr>
        <w:pStyle w:val="ListParagraph"/>
        <w:numPr>
          <w:ilvl w:val="0"/>
          <w:numId w:val="8"/>
        </w:numPr>
        <w:rPr>
          <w:rFonts w:ascii="Aptos" w:hAnsi="Aptos" w:cstheme="minorHAnsi"/>
          <w:sz w:val="24"/>
          <w:szCs w:val="24"/>
        </w:rPr>
      </w:pPr>
      <w:r w:rsidRPr="00D00F2C">
        <w:rPr>
          <w:rFonts w:ascii="Aptos" w:hAnsi="Aptos" w:cstheme="minorHAnsi"/>
          <w:sz w:val="24"/>
          <w:szCs w:val="24"/>
        </w:rPr>
        <w:t>No cheques should be signed without original documentation (see below)</w:t>
      </w:r>
    </w:p>
    <w:p w14:paraId="17567BCB" w14:textId="77777777" w:rsidR="0033036A" w:rsidRPr="00D00F2C" w:rsidRDefault="0033036A" w:rsidP="001379E3">
      <w:pPr>
        <w:rPr>
          <w:rFonts w:ascii="Aptos" w:hAnsi="Aptos" w:cstheme="minorHAnsi"/>
          <w:sz w:val="24"/>
          <w:szCs w:val="24"/>
        </w:rPr>
      </w:pPr>
    </w:p>
    <w:p w14:paraId="5537FDB7" w14:textId="3233D3D8" w:rsidR="001379E3" w:rsidRPr="00D00F2C" w:rsidRDefault="001379E3" w:rsidP="0033036A">
      <w:pPr>
        <w:pStyle w:val="ListParagraph"/>
        <w:numPr>
          <w:ilvl w:val="0"/>
          <w:numId w:val="6"/>
        </w:numPr>
        <w:rPr>
          <w:rFonts w:ascii="Aptos" w:hAnsi="Aptos" w:cstheme="minorHAnsi"/>
          <w:b/>
          <w:sz w:val="24"/>
          <w:szCs w:val="24"/>
        </w:rPr>
      </w:pPr>
      <w:r w:rsidRPr="00D00F2C">
        <w:rPr>
          <w:rFonts w:ascii="Aptos" w:hAnsi="Aptos" w:cstheme="minorHAnsi"/>
          <w:b/>
          <w:sz w:val="24"/>
          <w:szCs w:val="24"/>
        </w:rPr>
        <w:t>Income Procedure</w:t>
      </w:r>
    </w:p>
    <w:p w14:paraId="414B4285" w14:textId="77777777" w:rsidR="0033036A" w:rsidRPr="00D00F2C" w:rsidRDefault="0033036A" w:rsidP="001379E3">
      <w:pPr>
        <w:rPr>
          <w:rFonts w:ascii="Aptos" w:hAnsi="Aptos" w:cstheme="minorHAnsi"/>
          <w:sz w:val="24"/>
          <w:szCs w:val="24"/>
        </w:rPr>
      </w:pPr>
    </w:p>
    <w:p w14:paraId="6B1A6640" w14:textId="77777777" w:rsidR="0033036A" w:rsidRPr="00D00F2C" w:rsidRDefault="001379E3" w:rsidP="001379E3">
      <w:pPr>
        <w:pStyle w:val="ListParagraph"/>
        <w:numPr>
          <w:ilvl w:val="0"/>
          <w:numId w:val="9"/>
        </w:numPr>
        <w:rPr>
          <w:rFonts w:ascii="Aptos" w:hAnsi="Aptos" w:cstheme="minorHAnsi"/>
          <w:sz w:val="24"/>
          <w:szCs w:val="24"/>
        </w:rPr>
      </w:pPr>
      <w:r w:rsidRPr="00D00F2C">
        <w:rPr>
          <w:rFonts w:ascii="Aptos" w:hAnsi="Aptos" w:cstheme="minorHAnsi"/>
          <w:sz w:val="24"/>
          <w:szCs w:val="24"/>
        </w:rPr>
        <w:t>All income will be paid into the bank without deduction</w:t>
      </w:r>
    </w:p>
    <w:p w14:paraId="7734EE4F" w14:textId="77777777" w:rsidR="0033036A" w:rsidRPr="00D00F2C" w:rsidRDefault="001379E3" w:rsidP="001379E3">
      <w:pPr>
        <w:pStyle w:val="ListParagraph"/>
        <w:numPr>
          <w:ilvl w:val="0"/>
          <w:numId w:val="9"/>
        </w:numPr>
        <w:rPr>
          <w:rFonts w:ascii="Aptos" w:hAnsi="Aptos" w:cstheme="minorHAnsi"/>
          <w:sz w:val="24"/>
          <w:szCs w:val="24"/>
        </w:rPr>
      </w:pPr>
      <w:r w:rsidRPr="00D00F2C">
        <w:rPr>
          <w:rFonts w:ascii="Aptos" w:hAnsi="Aptos" w:cstheme="minorHAnsi"/>
          <w:sz w:val="24"/>
          <w:szCs w:val="24"/>
        </w:rPr>
        <w:t>Cash is to be counted by the person collecting it and placed in a bag with a pay-in slip showing source, date, amount and signature of collector; the cash to be handed to the treasurer who should count the cash in the presence of the collector (or other person if collector not present) and confirm the amount.</w:t>
      </w:r>
    </w:p>
    <w:p w14:paraId="66AE0A34" w14:textId="77777777" w:rsidR="0033036A" w:rsidRPr="00D00F2C" w:rsidRDefault="001379E3" w:rsidP="001379E3">
      <w:pPr>
        <w:pStyle w:val="ListParagraph"/>
        <w:numPr>
          <w:ilvl w:val="0"/>
          <w:numId w:val="9"/>
        </w:numPr>
        <w:rPr>
          <w:rFonts w:ascii="Aptos" w:hAnsi="Aptos" w:cstheme="minorHAnsi"/>
          <w:sz w:val="24"/>
          <w:szCs w:val="24"/>
        </w:rPr>
      </w:pPr>
      <w:r w:rsidRPr="00D00F2C">
        <w:rPr>
          <w:rFonts w:ascii="Aptos" w:hAnsi="Aptos" w:cstheme="minorHAnsi"/>
          <w:sz w:val="24"/>
          <w:szCs w:val="24"/>
        </w:rPr>
        <w:t>Hiring agreement forms showing conditions of hire, date, purpose of hire, the rate per hour and total due must be signed by the hirer on booking. An invoice will be given to the hirer with copy to treasurer who will collect the outstanding balance and account for the income.</w:t>
      </w:r>
    </w:p>
    <w:p w14:paraId="4A12F569" w14:textId="77777777" w:rsidR="0033036A" w:rsidRPr="00D00F2C" w:rsidRDefault="0033036A" w:rsidP="0033036A">
      <w:pPr>
        <w:rPr>
          <w:rFonts w:ascii="Aptos" w:hAnsi="Aptos" w:cstheme="minorHAnsi"/>
          <w:b/>
          <w:sz w:val="24"/>
          <w:szCs w:val="24"/>
        </w:rPr>
      </w:pPr>
    </w:p>
    <w:p w14:paraId="6EEDBB92" w14:textId="5252ACE4" w:rsidR="001379E3" w:rsidRPr="00D00F2C" w:rsidRDefault="001379E3" w:rsidP="0033036A">
      <w:pPr>
        <w:pStyle w:val="ListParagraph"/>
        <w:numPr>
          <w:ilvl w:val="0"/>
          <w:numId w:val="6"/>
        </w:numPr>
        <w:rPr>
          <w:rFonts w:ascii="Aptos" w:hAnsi="Aptos" w:cstheme="minorHAnsi"/>
          <w:b/>
          <w:sz w:val="24"/>
          <w:szCs w:val="24"/>
        </w:rPr>
      </w:pPr>
      <w:r w:rsidRPr="00D00F2C">
        <w:rPr>
          <w:rFonts w:ascii="Aptos" w:hAnsi="Aptos" w:cstheme="minorHAnsi"/>
          <w:b/>
          <w:sz w:val="24"/>
          <w:szCs w:val="24"/>
        </w:rPr>
        <w:t>Payment Documentation</w:t>
      </w:r>
    </w:p>
    <w:p w14:paraId="6725B710" w14:textId="77777777" w:rsidR="0033036A" w:rsidRPr="00D00F2C" w:rsidRDefault="0033036A" w:rsidP="001379E3">
      <w:pPr>
        <w:rPr>
          <w:rFonts w:ascii="Aptos" w:hAnsi="Aptos" w:cstheme="minorHAnsi"/>
          <w:sz w:val="24"/>
          <w:szCs w:val="24"/>
        </w:rPr>
      </w:pPr>
    </w:p>
    <w:p w14:paraId="3141BCD6" w14:textId="72CB007A" w:rsidR="001379E3" w:rsidRPr="00D00F2C" w:rsidRDefault="001379E3" w:rsidP="0033036A">
      <w:pPr>
        <w:pStyle w:val="ListParagraph"/>
        <w:numPr>
          <w:ilvl w:val="0"/>
          <w:numId w:val="11"/>
        </w:numPr>
        <w:rPr>
          <w:rFonts w:ascii="Aptos" w:hAnsi="Aptos" w:cstheme="minorHAnsi"/>
          <w:sz w:val="24"/>
          <w:szCs w:val="24"/>
        </w:rPr>
      </w:pPr>
      <w:r w:rsidRPr="00D00F2C">
        <w:rPr>
          <w:rFonts w:ascii="Aptos" w:hAnsi="Aptos" w:cstheme="minorHAnsi"/>
          <w:sz w:val="24"/>
          <w:szCs w:val="24"/>
        </w:rPr>
        <w:t>Every payment out of the bank accounts will be evidenced by an original invoice. The cheque signatory should ensure that it is referenced with:</w:t>
      </w:r>
    </w:p>
    <w:p w14:paraId="114B6423" w14:textId="77777777" w:rsidR="0033036A" w:rsidRPr="00D00F2C" w:rsidRDefault="0033036A" w:rsidP="0033036A">
      <w:pPr>
        <w:pStyle w:val="ListParagraph"/>
        <w:ind w:left="720"/>
        <w:rPr>
          <w:rFonts w:ascii="Aptos" w:hAnsi="Aptos" w:cstheme="minorHAnsi"/>
          <w:sz w:val="24"/>
          <w:szCs w:val="24"/>
        </w:rPr>
      </w:pPr>
    </w:p>
    <w:p w14:paraId="41F62DB1" w14:textId="77777777" w:rsidR="001379E3" w:rsidRPr="00D00F2C" w:rsidRDefault="001379E3" w:rsidP="001379E3">
      <w:pPr>
        <w:pStyle w:val="ListParagraph"/>
        <w:numPr>
          <w:ilvl w:val="0"/>
          <w:numId w:val="1"/>
        </w:numPr>
        <w:rPr>
          <w:rFonts w:ascii="Aptos" w:hAnsi="Aptos" w:cstheme="minorHAnsi"/>
          <w:sz w:val="24"/>
          <w:szCs w:val="24"/>
        </w:rPr>
      </w:pPr>
      <w:r w:rsidRPr="00D00F2C">
        <w:rPr>
          <w:rFonts w:ascii="Aptos" w:hAnsi="Aptos" w:cstheme="minorHAnsi"/>
          <w:sz w:val="24"/>
          <w:szCs w:val="24"/>
        </w:rPr>
        <w:t>Cheque number</w:t>
      </w:r>
    </w:p>
    <w:p w14:paraId="1C43B1E0" w14:textId="77777777" w:rsidR="001379E3" w:rsidRPr="00D00F2C" w:rsidRDefault="001379E3" w:rsidP="001379E3">
      <w:pPr>
        <w:pStyle w:val="ListParagraph"/>
        <w:numPr>
          <w:ilvl w:val="0"/>
          <w:numId w:val="1"/>
        </w:numPr>
        <w:rPr>
          <w:rFonts w:ascii="Aptos" w:hAnsi="Aptos" w:cstheme="minorHAnsi"/>
          <w:sz w:val="24"/>
          <w:szCs w:val="24"/>
        </w:rPr>
      </w:pPr>
      <w:r w:rsidRPr="00D00F2C">
        <w:rPr>
          <w:rFonts w:ascii="Aptos" w:hAnsi="Aptos" w:cstheme="minorHAnsi"/>
          <w:sz w:val="24"/>
          <w:szCs w:val="24"/>
        </w:rPr>
        <w:t>Date cheque drawn</w:t>
      </w:r>
    </w:p>
    <w:p w14:paraId="6C0B984B" w14:textId="77777777" w:rsidR="001379E3" w:rsidRPr="00D00F2C" w:rsidRDefault="001379E3" w:rsidP="001379E3">
      <w:pPr>
        <w:pStyle w:val="ListParagraph"/>
        <w:numPr>
          <w:ilvl w:val="0"/>
          <w:numId w:val="1"/>
        </w:numPr>
        <w:rPr>
          <w:rFonts w:ascii="Aptos" w:hAnsi="Aptos" w:cstheme="minorHAnsi"/>
          <w:sz w:val="24"/>
          <w:szCs w:val="24"/>
        </w:rPr>
      </w:pPr>
      <w:r w:rsidRPr="00D00F2C">
        <w:rPr>
          <w:rFonts w:ascii="Aptos" w:hAnsi="Aptos" w:cstheme="minorHAnsi"/>
          <w:sz w:val="24"/>
          <w:szCs w:val="24"/>
        </w:rPr>
        <w:t>Amount of cheque</w:t>
      </w:r>
    </w:p>
    <w:p w14:paraId="7BFAAB9A" w14:textId="77777777" w:rsidR="0033036A" w:rsidRPr="00D00F2C" w:rsidRDefault="001379E3" w:rsidP="001379E3">
      <w:pPr>
        <w:pStyle w:val="ListParagraph"/>
        <w:numPr>
          <w:ilvl w:val="0"/>
          <w:numId w:val="1"/>
        </w:numPr>
        <w:rPr>
          <w:rFonts w:ascii="Aptos" w:hAnsi="Aptos" w:cstheme="minorHAnsi"/>
          <w:sz w:val="24"/>
          <w:szCs w:val="24"/>
        </w:rPr>
      </w:pPr>
      <w:r w:rsidRPr="00D00F2C">
        <w:rPr>
          <w:rFonts w:ascii="Aptos" w:hAnsi="Aptos" w:cstheme="minorHAnsi"/>
          <w:sz w:val="24"/>
          <w:szCs w:val="24"/>
        </w:rPr>
        <w:t>Who signed the cheque.</w:t>
      </w:r>
    </w:p>
    <w:p w14:paraId="219D8857" w14:textId="77777777" w:rsidR="0033036A" w:rsidRPr="00D00F2C" w:rsidRDefault="0033036A" w:rsidP="0033036A">
      <w:pPr>
        <w:rPr>
          <w:rFonts w:ascii="Aptos" w:hAnsi="Aptos" w:cstheme="minorHAnsi"/>
          <w:sz w:val="24"/>
          <w:szCs w:val="24"/>
        </w:rPr>
      </w:pPr>
    </w:p>
    <w:p w14:paraId="73537284" w14:textId="36DE4B1D" w:rsidR="0033036A" w:rsidRPr="00D00F2C" w:rsidRDefault="001379E3" w:rsidP="0033036A">
      <w:pPr>
        <w:pStyle w:val="ListParagraph"/>
        <w:numPr>
          <w:ilvl w:val="0"/>
          <w:numId w:val="11"/>
        </w:numPr>
        <w:rPr>
          <w:rFonts w:ascii="Aptos" w:hAnsi="Aptos" w:cstheme="minorHAnsi"/>
          <w:sz w:val="24"/>
          <w:szCs w:val="24"/>
        </w:rPr>
      </w:pPr>
      <w:r w:rsidRPr="00D00F2C">
        <w:rPr>
          <w:rFonts w:ascii="Aptos" w:hAnsi="Aptos" w:cstheme="minorHAnsi"/>
          <w:sz w:val="24"/>
          <w:szCs w:val="24"/>
        </w:rPr>
        <w:t>The only exceptions to cheques not being supported by an original invoice would be for such items as advanced booking fees for a future course, deposit for a venue, VAT, etc. Here a cheque requisition form will be used and</w:t>
      </w:r>
      <w:r w:rsidR="00570AB4" w:rsidRPr="00D00F2C">
        <w:rPr>
          <w:rFonts w:ascii="Aptos" w:hAnsi="Aptos" w:cstheme="minorHAnsi"/>
          <w:sz w:val="24"/>
          <w:szCs w:val="24"/>
        </w:rPr>
        <w:t xml:space="preserve"> a photocopy of the cheque kept.                                                                              </w:t>
      </w:r>
    </w:p>
    <w:p w14:paraId="35EB53F9" w14:textId="77777777" w:rsidR="0033036A" w:rsidRPr="00D00F2C" w:rsidRDefault="001379E3" w:rsidP="001379E3">
      <w:pPr>
        <w:pStyle w:val="ListParagraph"/>
        <w:numPr>
          <w:ilvl w:val="0"/>
          <w:numId w:val="11"/>
        </w:numPr>
        <w:rPr>
          <w:rFonts w:ascii="Aptos" w:hAnsi="Aptos" w:cstheme="minorHAnsi"/>
          <w:sz w:val="24"/>
          <w:szCs w:val="24"/>
        </w:rPr>
      </w:pPr>
      <w:r w:rsidRPr="00D00F2C">
        <w:rPr>
          <w:rFonts w:ascii="Aptos" w:hAnsi="Aptos" w:cstheme="minorHAnsi"/>
          <w:sz w:val="24"/>
          <w:szCs w:val="24"/>
        </w:rPr>
        <w:t xml:space="preserve">Petty cash will always be maintained on the </w:t>
      </w:r>
      <w:r w:rsidR="00944200" w:rsidRPr="00D00F2C">
        <w:rPr>
          <w:rFonts w:ascii="Aptos" w:hAnsi="Aptos" w:cstheme="minorHAnsi"/>
          <w:sz w:val="24"/>
          <w:szCs w:val="24"/>
        </w:rPr>
        <w:t>‘</w:t>
      </w:r>
      <w:r w:rsidRPr="00D00F2C">
        <w:rPr>
          <w:rFonts w:ascii="Aptos" w:hAnsi="Aptos" w:cstheme="minorHAnsi"/>
          <w:sz w:val="24"/>
          <w:szCs w:val="24"/>
        </w:rPr>
        <w:t>imprest system</w:t>
      </w:r>
      <w:r w:rsidR="00944200" w:rsidRPr="00D00F2C">
        <w:rPr>
          <w:rFonts w:ascii="Aptos" w:hAnsi="Aptos" w:cstheme="minorHAnsi"/>
          <w:sz w:val="24"/>
          <w:szCs w:val="24"/>
        </w:rPr>
        <w:t>’</w:t>
      </w:r>
      <w:r w:rsidRPr="00D00F2C">
        <w:rPr>
          <w:rFonts w:ascii="Aptos" w:hAnsi="Aptos" w:cstheme="minorHAnsi"/>
          <w:sz w:val="24"/>
          <w:szCs w:val="24"/>
        </w:rPr>
        <w:t xml:space="preserve"> where by an Officer is entrusted with a float as agreed by the trustees. When that is more or less expended, a cheque will be drawn for sufficient funds to bring up the float to the agreed sum, the cheque being supported by a complete set of expenditure vouchers, totalling the required amount, analysed as required.</w:t>
      </w:r>
    </w:p>
    <w:p w14:paraId="572981AD" w14:textId="58364B15" w:rsidR="00944200" w:rsidRPr="00D00F2C" w:rsidRDefault="001379E3" w:rsidP="001379E3">
      <w:pPr>
        <w:pStyle w:val="ListParagraph"/>
        <w:numPr>
          <w:ilvl w:val="0"/>
          <w:numId w:val="11"/>
        </w:numPr>
        <w:rPr>
          <w:rFonts w:ascii="Aptos" w:hAnsi="Aptos" w:cstheme="minorHAnsi"/>
          <w:sz w:val="24"/>
          <w:szCs w:val="24"/>
        </w:rPr>
      </w:pPr>
      <w:r w:rsidRPr="00D00F2C">
        <w:rPr>
          <w:rFonts w:ascii="Aptos" w:hAnsi="Aptos" w:cstheme="minorHAnsi"/>
          <w:sz w:val="24"/>
          <w:szCs w:val="24"/>
        </w:rPr>
        <w:lastRenderedPageBreak/>
        <w:t xml:space="preserve">Expenses/allowances. </w:t>
      </w:r>
      <w:r w:rsidR="00C53A96" w:rsidRPr="00D00F2C">
        <w:rPr>
          <w:rFonts w:ascii="Aptos" w:hAnsi="Aptos" w:cstheme="minorHAnsi"/>
          <w:sz w:val="24"/>
          <w:szCs w:val="24"/>
        </w:rPr>
        <w:t>Dunkeswell</w:t>
      </w:r>
      <w:r w:rsidRPr="00D00F2C">
        <w:rPr>
          <w:rFonts w:ascii="Aptos" w:hAnsi="Aptos" w:cstheme="minorHAnsi"/>
          <w:sz w:val="24"/>
          <w:szCs w:val="24"/>
        </w:rPr>
        <w:t xml:space="preserve"> Village Hall will, if asked, reimburse expenditure paid for personally by staff or trustees on behalf of the charity, providing: </w:t>
      </w:r>
    </w:p>
    <w:p w14:paraId="55FC234A" w14:textId="77777777" w:rsidR="0033036A" w:rsidRPr="00D00F2C" w:rsidRDefault="0033036A" w:rsidP="0033036A">
      <w:pPr>
        <w:pStyle w:val="ListParagraph"/>
        <w:ind w:left="720"/>
        <w:rPr>
          <w:rFonts w:ascii="Aptos" w:hAnsi="Aptos" w:cstheme="minorHAnsi"/>
          <w:sz w:val="24"/>
          <w:szCs w:val="24"/>
        </w:rPr>
      </w:pPr>
    </w:p>
    <w:p w14:paraId="6EB09692" w14:textId="078D5069" w:rsidR="00860942" w:rsidRDefault="00860942" w:rsidP="00944200">
      <w:pPr>
        <w:pStyle w:val="ListParagraph"/>
        <w:numPr>
          <w:ilvl w:val="0"/>
          <w:numId w:val="2"/>
        </w:numPr>
        <w:rPr>
          <w:rFonts w:ascii="Aptos" w:hAnsi="Aptos" w:cstheme="minorHAnsi"/>
          <w:sz w:val="24"/>
          <w:szCs w:val="24"/>
        </w:rPr>
      </w:pPr>
      <w:r>
        <w:rPr>
          <w:rFonts w:ascii="Aptos" w:hAnsi="Aptos" w:cstheme="minorHAnsi"/>
          <w:sz w:val="24"/>
          <w:szCs w:val="24"/>
        </w:rPr>
        <w:t>They are pre-approved at a Committee Meeting</w:t>
      </w:r>
    </w:p>
    <w:p w14:paraId="6E60A149" w14:textId="014928D8" w:rsidR="00944200" w:rsidRPr="00D00F2C" w:rsidRDefault="001379E3" w:rsidP="00944200">
      <w:pPr>
        <w:pStyle w:val="ListParagraph"/>
        <w:numPr>
          <w:ilvl w:val="0"/>
          <w:numId w:val="2"/>
        </w:numPr>
        <w:rPr>
          <w:rFonts w:ascii="Aptos" w:hAnsi="Aptos" w:cstheme="minorHAnsi"/>
          <w:sz w:val="24"/>
          <w:szCs w:val="24"/>
        </w:rPr>
      </w:pPr>
      <w:r w:rsidRPr="00D00F2C">
        <w:rPr>
          <w:rFonts w:ascii="Aptos" w:hAnsi="Aptos" w:cstheme="minorHAnsi"/>
          <w:sz w:val="24"/>
          <w:szCs w:val="24"/>
        </w:rPr>
        <w:t>Fares are evidenced by tickets</w:t>
      </w:r>
    </w:p>
    <w:p w14:paraId="0C186CC0" w14:textId="77777777" w:rsidR="00944200" w:rsidRPr="00D00F2C" w:rsidRDefault="001379E3" w:rsidP="00944200">
      <w:pPr>
        <w:pStyle w:val="ListParagraph"/>
        <w:numPr>
          <w:ilvl w:val="0"/>
          <w:numId w:val="2"/>
        </w:numPr>
        <w:rPr>
          <w:rFonts w:ascii="Aptos" w:hAnsi="Aptos" w:cstheme="minorHAnsi"/>
          <w:sz w:val="24"/>
          <w:szCs w:val="24"/>
        </w:rPr>
      </w:pPr>
      <w:r w:rsidRPr="00D00F2C">
        <w:rPr>
          <w:rFonts w:ascii="Aptos" w:hAnsi="Aptos" w:cstheme="minorHAnsi"/>
          <w:sz w:val="24"/>
          <w:szCs w:val="24"/>
        </w:rPr>
        <w:t>Other expenditure is evidenced by original receipts</w:t>
      </w:r>
    </w:p>
    <w:p w14:paraId="2010C5B6" w14:textId="77777777" w:rsidR="00944200" w:rsidRPr="00D00F2C" w:rsidRDefault="001379E3" w:rsidP="00944200">
      <w:pPr>
        <w:pStyle w:val="ListParagraph"/>
        <w:numPr>
          <w:ilvl w:val="0"/>
          <w:numId w:val="2"/>
        </w:numPr>
        <w:rPr>
          <w:rFonts w:ascii="Aptos" w:hAnsi="Aptos" w:cstheme="minorHAnsi"/>
          <w:sz w:val="24"/>
          <w:szCs w:val="24"/>
        </w:rPr>
      </w:pPr>
      <w:r w:rsidRPr="00D00F2C">
        <w:rPr>
          <w:rFonts w:ascii="Aptos" w:hAnsi="Aptos" w:cstheme="minorHAnsi"/>
          <w:sz w:val="24"/>
          <w:szCs w:val="24"/>
        </w:rPr>
        <w:t>Car mileage is based on local authority scales</w:t>
      </w:r>
    </w:p>
    <w:p w14:paraId="3E7DA74A" w14:textId="44E29F8E" w:rsidR="001379E3" w:rsidRPr="00F72513" w:rsidRDefault="009E35A3" w:rsidP="009E35A3">
      <w:pPr>
        <w:pStyle w:val="ListParagraph"/>
        <w:numPr>
          <w:ilvl w:val="0"/>
          <w:numId w:val="2"/>
        </w:numPr>
        <w:rPr>
          <w:rFonts w:ascii="Aptos" w:hAnsi="Aptos"/>
          <w:b/>
          <w:sz w:val="24"/>
          <w:szCs w:val="24"/>
        </w:rPr>
      </w:pPr>
      <w:r w:rsidRPr="00F72513">
        <w:rPr>
          <w:rFonts w:ascii="Aptos" w:hAnsi="Aptos"/>
          <w:sz w:val="24"/>
          <w:szCs w:val="24"/>
        </w:rPr>
        <w:t xml:space="preserve">No cheque signatory signs for the payment of expenses to </w:t>
      </w:r>
      <w:r w:rsidR="00346591" w:rsidRPr="00F72513">
        <w:rPr>
          <w:rFonts w:ascii="Aptos" w:hAnsi="Aptos"/>
          <w:sz w:val="24"/>
          <w:szCs w:val="24"/>
        </w:rPr>
        <w:t>themselves.</w:t>
      </w:r>
    </w:p>
    <w:p w14:paraId="30D8B350" w14:textId="77777777" w:rsidR="00036BFE" w:rsidRDefault="00036BFE" w:rsidP="00036BFE">
      <w:pPr>
        <w:rPr>
          <w:rFonts w:ascii="Aptos" w:hAnsi="Aptos"/>
          <w:b/>
        </w:rPr>
      </w:pPr>
    </w:p>
    <w:p w14:paraId="7F6F521D" w14:textId="77777777" w:rsidR="00036BFE" w:rsidRPr="00036BFE" w:rsidRDefault="00036BFE" w:rsidP="00036BFE">
      <w:pPr>
        <w:rPr>
          <w:rFonts w:ascii="Aptos" w:hAnsi="Aptos"/>
          <w:b/>
        </w:rPr>
      </w:pPr>
    </w:p>
    <w:p w14:paraId="0780F4F9" w14:textId="77777777" w:rsidR="00744F7C" w:rsidRPr="00744F7C" w:rsidRDefault="00744F7C" w:rsidP="00744F7C">
      <w:pPr>
        <w:pStyle w:val="ListParagraph"/>
        <w:spacing w:after="80"/>
        <w:contextualSpacing/>
        <w:rPr>
          <w:rFonts w:ascii="Aptos" w:hAnsi="Aptos" w:cs="Calibri"/>
          <w:sz w:val="24"/>
          <w:szCs w:val="24"/>
        </w:rPr>
      </w:pPr>
    </w:p>
    <w:tbl>
      <w:tblPr>
        <w:tblStyle w:val="TableGrid"/>
        <w:tblW w:w="0" w:type="auto"/>
        <w:tblInd w:w="817" w:type="dxa"/>
        <w:tblLook w:val="04A0" w:firstRow="1" w:lastRow="0" w:firstColumn="1" w:lastColumn="0" w:noHBand="0" w:noVBand="1"/>
      </w:tblPr>
      <w:tblGrid>
        <w:gridCol w:w="2122"/>
        <w:gridCol w:w="4546"/>
      </w:tblGrid>
      <w:tr w:rsidR="00744F7C" w:rsidRPr="00744F7C" w14:paraId="2F9D100F" w14:textId="77777777" w:rsidTr="00AD6CB9">
        <w:tc>
          <w:tcPr>
            <w:tcW w:w="2122" w:type="dxa"/>
          </w:tcPr>
          <w:p w14:paraId="7942A6E1" w14:textId="77777777" w:rsidR="00744F7C" w:rsidRPr="00744F7C" w:rsidRDefault="00744F7C" w:rsidP="00AD6CB9">
            <w:pPr>
              <w:contextualSpacing/>
              <w:rPr>
                <w:rFonts w:ascii="Aptos" w:hAnsi="Aptos" w:cs="Calibri"/>
                <w:sz w:val="24"/>
                <w:szCs w:val="24"/>
              </w:rPr>
            </w:pPr>
            <w:r w:rsidRPr="00744F7C">
              <w:rPr>
                <w:rFonts w:ascii="Aptos" w:hAnsi="Aptos" w:cs="Calibri"/>
                <w:sz w:val="24"/>
                <w:szCs w:val="24"/>
              </w:rPr>
              <w:t>Policy</w:t>
            </w:r>
          </w:p>
        </w:tc>
        <w:tc>
          <w:tcPr>
            <w:tcW w:w="4546" w:type="dxa"/>
          </w:tcPr>
          <w:p w14:paraId="0D090F4F" w14:textId="44FC134D" w:rsidR="00744F7C" w:rsidRPr="00744F7C" w:rsidRDefault="00744F7C" w:rsidP="00AD6CB9">
            <w:pPr>
              <w:contextualSpacing/>
              <w:rPr>
                <w:rFonts w:ascii="Aptos" w:hAnsi="Aptos" w:cs="Calibri"/>
                <w:sz w:val="24"/>
                <w:szCs w:val="24"/>
              </w:rPr>
            </w:pPr>
            <w:r>
              <w:rPr>
                <w:rFonts w:ascii="Aptos" w:hAnsi="Aptos" w:cs="Calibri"/>
                <w:sz w:val="24"/>
                <w:szCs w:val="24"/>
              </w:rPr>
              <w:t xml:space="preserve">Finance </w:t>
            </w:r>
            <w:r w:rsidRPr="00744F7C">
              <w:rPr>
                <w:rFonts w:ascii="Aptos" w:hAnsi="Aptos" w:cs="Calibri"/>
                <w:sz w:val="24"/>
                <w:szCs w:val="24"/>
              </w:rPr>
              <w:t>Policy</w:t>
            </w:r>
          </w:p>
        </w:tc>
      </w:tr>
      <w:tr w:rsidR="00744F7C" w:rsidRPr="00744F7C" w14:paraId="713F4893" w14:textId="77777777" w:rsidTr="00AD6CB9">
        <w:tc>
          <w:tcPr>
            <w:tcW w:w="2122" w:type="dxa"/>
          </w:tcPr>
          <w:p w14:paraId="377DD86E" w14:textId="77777777" w:rsidR="00744F7C" w:rsidRPr="00744F7C" w:rsidRDefault="00744F7C" w:rsidP="00AD6CB9">
            <w:pPr>
              <w:contextualSpacing/>
              <w:rPr>
                <w:rFonts w:ascii="Aptos" w:hAnsi="Aptos" w:cs="Calibri"/>
                <w:sz w:val="24"/>
                <w:szCs w:val="24"/>
              </w:rPr>
            </w:pPr>
            <w:r w:rsidRPr="00744F7C">
              <w:rPr>
                <w:rFonts w:ascii="Aptos" w:hAnsi="Aptos" w:cs="Calibri"/>
                <w:sz w:val="24"/>
                <w:szCs w:val="24"/>
              </w:rPr>
              <w:t>Adopted</w:t>
            </w:r>
          </w:p>
        </w:tc>
        <w:tc>
          <w:tcPr>
            <w:tcW w:w="4546" w:type="dxa"/>
          </w:tcPr>
          <w:p w14:paraId="71E4CAA6" w14:textId="77777777" w:rsidR="00744F7C" w:rsidRPr="00744F7C" w:rsidRDefault="00744F7C" w:rsidP="00AD6CB9">
            <w:pPr>
              <w:contextualSpacing/>
              <w:rPr>
                <w:rFonts w:ascii="Aptos" w:hAnsi="Aptos" w:cs="Calibri"/>
                <w:sz w:val="24"/>
                <w:szCs w:val="24"/>
              </w:rPr>
            </w:pPr>
          </w:p>
        </w:tc>
      </w:tr>
      <w:tr w:rsidR="00744F7C" w:rsidRPr="00744F7C" w14:paraId="6CAD586E" w14:textId="77777777" w:rsidTr="00AD6CB9">
        <w:tc>
          <w:tcPr>
            <w:tcW w:w="2122" w:type="dxa"/>
          </w:tcPr>
          <w:p w14:paraId="23D01C6D" w14:textId="77777777" w:rsidR="00744F7C" w:rsidRPr="00744F7C" w:rsidRDefault="00744F7C" w:rsidP="00AD6CB9">
            <w:pPr>
              <w:contextualSpacing/>
              <w:rPr>
                <w:rFonts w:ascii="Aptos" w:hAnsi="Aptos" w:cs="Calibri"/>
                <w:sz w:val="24"/>
                <w:szCs w:val="24"/>
              </w:rPr>
            </w:pPr>
            <w:r w:rsidRPr="00744F7C">
              <w:rPr>
                <w:rFonts w:ascii="Aptos" w:hAnsi="Aptos" w:cs="Calibri"/>
                <w:sz w:val="24"/>
                <w:szCs w:val="24"/>
              </w:rPr>
              <w:t>Date Reviewed</w:t>
            </w:r>
          </w:p>
        </w:tc>
        <w:tc>
          <w:tcPr>
            <w:tcW w:w="4546" w:type="dxa"/>
          </w:tcPr>
          <w:p w14:paraId="01DF402B" w14:textId="10CE2FFD" w:rsidR="00744F7C" w:rsidRPr="00744F7C" w:rsidRDefault="001E21BD" w:rsidP="00AD6CB9">
            <w:pPr>
              <w:contextualSpacing/>
              <w:rPr>
                <w:rFonts w:ascii="Aptos" w:hAnsi="Aptos" w:cs="Calibri"/>
                <w:sz w:val="24"/>
                <w:szCs w:val="24"/>
              </w:rPr>
            </w:pPr>
            <w:r>
              <w:rPr>
                <w:rFonts w:ascii="Aptos" w:hAnsi="Aptos" w:cs="Calibri"/>
                <w:sz w:val="24"/>
                <w:szCs w:val="24"/>
              </w:rPr>
              <w:t>N/A</w:t>
            </w:r>
          </w:p>
        </w:tc>
      </w:tr>
      <w:tr w:rsidR="00744F7C" w:rsidRPr="00744F7C" w14:paraId="4238431E" w14:textId="77777777" w:rsidTr="00AD6CB9">
        <w:tc>
          <w:tcPr>
            <w:tcW w:w="2122" w:type="dxa"/>
          </w:tcPr>
          <w:p w14:paraId="5126779D" w14:textId="77777777" w:rsidR="00744F7C" w:rsidRPr="00744F7C" w:rsidRDefault="00744F7C" w:rsidP="00AD6CB9">
            <w:pPr>
              <w:contextualSpacing/>
              <w:rPr>
                <w:rFonts w:ascii="Aptos" w:hAnsi="Aptos" w:cs="Calibri"/>
                <w:sz w:val="24"/>
                <w:szCs w:val="24"/>
              </w:rPr>
            </w:pPr>
            <w:r w:rsidRPr="00744F7C">
              <w:rPr>
                <w:rFonts w:ascii="Aptos" w:hAnsi="Aptos" w:cs="Calibri"/>
                <w:sz w:val="24"/>
                <w:szCs w:val="24"/>
              </w:rPr>
              <w:t>Next Review Date</w:t>
            </w:r>
          </w:p>
        </w:tc>
        <w:tc>
          <w:tcPr>
            <w:tcW w:w="4546" w:type="dxa"/>
          </w:tcPr>
          <w:p w14:paraId="4BC791FC" w14:textId="7C5F7102" w:rsidR="00744F7C" w:rsidRPr="00744F7C" w:rsidRDefault="00744F7C" w:rsidP="00AD6CB9">
            <w:pPr>
              <w:contextualSpacing/>
              <w:rPr>
                <w:rFonts w:ascii="Aptos" w:hAnsi="Aptos" w:cs="Calibri"/>
                <w:sz w:val="24"/>
                <w:szCs w:val="24"/>
              </w:rPr>
            </w:pPr>
          </w:p>
        </w:tc>
      </w:tr>
    </w:tbl>
    <w:p w14:paraId="0373B62F" w14:textId="77777777" w:rsidR="00744F7C" w:rsidRPr="00E26C39" w:rsidRDefault="00744F7C" w:rsidP="00744F7C">
      <w:pPr>
        <w:contextualSpacing/>
        <w:rPr>
          <w:rFonts w:asciiTheme="minorHAnsi" w:hAnsiTheme="minorHAnsi"/>
          <w:sz w:val="24"/>
          <w:szCs w:val="24"/>
        </w:rPr>
      </w:pPr>
    </w:p>
    <w:p w14:paraId="29F68C33" w14:textId="77777777" w:rsidR="001379E3" w:rsidRPr="00D00F2C" w:rsidRDefault="001379E3" w:rsidP="001379E3">
      <w:pPr>
        <w:rPr>
          <w:rFonts w:ascii="Aptos" w:hAnsi="Aptos" w:cstheme="minorHAnsi"/>
          <w:sz w:val="24"/>
          <w:szCs w:val="24"/>
        </w:rPr>
      </w:pPr>
    </w:p>
    <w:sectPr w:rsidR="001379E3" w:rsidRPr="00D00F2C" w:rsidSect="0037142D">
      <w:footerReference w:type="default" r:id="rId8"/>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24A3" w14:textId="77777777" w:rsidR="002D363B" w:rsidRDefault="002D363B" w:rsidP="002D363B">
      <w:r>
        <w:separator/>
      </w:r>
    </w:p>
  </w:endnote>
  <w:endnote w:type="continuationSeparator" w:id="0">
    <w:p w14:paraId="03290CC2" w14:textId="77777777" w:rsidR="002D363B" w:rsidRDefault="002D363B" w:rsidP="002D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Genev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7ECA" w14:textId="537B163D" w:rsidR="002D363B" w:rsidRPr="008564E1" w:rsidRDefault="002D363B">
    <w:pPr>
      <w:pStyle w:val="Footer"/>
      <w:rPr>
        <w:rFonts w:ascii="Aptos" w:hAnsi="Aptos"/>
        <w:sz w:val="20"/>
        <w:szCs w:val="20"/>
      </w:rPr>
    </w:pPr>
    <w:r w:rsidRPr="008564E1">
      <w:rPr>
        <w:rFonts w:ascii="Aptos" w:hAnsi="Aptos"/>
        <w:sz w:val="20"/>
        <w:szCs w:val="20"/>
      </w:rPr>
      <w:t xml:space="preserve">Dunkeswell Village Hall </w:t>
    </w:r>
    <w:r w:rsidR="008564E1" w:rsidRPr="008564E1">
      <w:rPr>
        <w:rFonts w:ascii="Aptos" w:hAnsi="Aptos"/>
        <w:sz w:val="20"/>
        <w:szCs w:val="20"/>
      </w:rPr>
      <w:t>– Finance Policy –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F4432" w14:textId="77777777" w:rsidR="002D363B" w:rsidRDefault="002D363B" w:rsidP="002D363B">
      <w:r>
        <w:separator/>
      </w:r>
    </w:p>
  </w:footnote>
  <w:footnote w:type="continuationSeparator" w:id="0">
    <w:p w14:paraId="25C95DF6" w14:textId="77777777" w:rsidR="002D363B" w:rsidRDefault="002D363B" w:rsidP="002D3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30C57"/>
    <w:multiLevelType w:val="hybridMultilevel"/>
    <w:tmpl w:val="5FEAEC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CC5516"/>
    <w:multiLevelType w:val="hybridMultilevel"/>
    <w:tmpl w:val="C7386A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D05DAD"/>
    <w:multiLevelType w:val="hybridMultilevel"/>
    <w:tmpl w:val="EBF84F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FA01CB3"/>
    <w:multiLevelType w:val="hybridMultilevel"/>
    <w:tmpl w:val="69C4E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9430453"/>
    <w:multiLevelType w:val="hybridMultilevel"/>
    <w:tmpl w:val="F87403F0"/>
    <w:lvl w:ilvl="0" w:tplc="325A30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AB0C8A"/>
    <w:multiLevelType w:val="hybridMultilevel"/>
    <w:tmpl w:val="F286C4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FA5DBE"/>
    <w:multiLevelType w:val="hybridMultilevel"/>
    <w:tmpl w:val="AA2E46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F7443F"/>
    <w:multiLevelType w:val="hybridMultilevel"/>
    <w:tmpl w:val="C7C0A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AF263E"/>
    <w:multiLevelType w:val="hybridMultilevel"/>
    <w:tmpl w:val="C988E1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422AD2"/>
    <w:multiLevelType w:val="hybridMultilevel"/>
    <w:tmpl w:val="BB900D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CE2E58"/>
    <w:multiLevelType w:val="hybridMultilevel"/>
    <w:tmpl w:val="E33ABB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7407032">
    <w:abstractNumId w:val="2"/>
  </w:num>
  <w:num w:numId="2" w16cid:durableId="1204295344">
    <w:abstractNumId w:val="3"/>
  </w:num>
  <w:num w:numId="3" w16cid:durableId="1198737228">
    <w:abstractNumId w:val="7"/>
  </w:num>
  <w:num w:numId="4" w16cid:durableId="276332187">
    <w:abstractNumId w:val="1"/>
  </w:num>
  <w:num w:numId="5" w16cid:durableId="875042912">
    <w:abstractNumId w:val="9"/>
  </w:num>
  <w:num w:numId="6" w16cid:durableId="691566852">
    <w:abstractNumId w:val="10"/>
  </w:num>
  <w:num w:numId="7" w16cid:durableId="1829394700">
    <w:abstractNumId w:val="8"/>
  </w:num>
  <w:num w:numId="8" w16cid:durableId="2123456461">
    <w:abstractNumId w:val="5"/>
  </w:num>
  <w:num w:numId="9" w16cid:durableId="1028414971">
    <w:abstractNumId w:val="0"/>
  </w:num>
  <w:num w:numId="10" w16cid:durableId="151990709">
    <w:abstractNumId w:val="4"/>
  </w:num>
  <w:num w:numId="11" w16cid:durableId="2282006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9E3"/>
    <w:rsid w:val="000234CD"/>
    <w:rsid w:val="00036BFE"/>
    <w:rsid w:val="000B1024"/>
    <w:rsid w:val="00114515"/>
    <w:rsid w:val="001379E3"/>
    <w:rsid w:val="001775EE"/>
    <w:rsid w:val="001C54DC"/>
    <w:rsid w:val="001E21BD"/>
    <w:rsid w:val="002B542A"/>
    <w:rsid w:val="002D363B"/>
    <w:rsid w:val="002F6203"/>
    <w:rsid w:val="0033036A"/>
    <w:rsid w:val="00346591"/>
    <w:rsid w:val="003602E7"/>
    <w:rsid w:val="0037142D"/>
    <w:rsid w:val="0048781D"/>
    <w:rsid w:val="00570AB4"/>
    <w:rsid w:val="005F14C7"/>
    <w:rsid w:val="006A094E"/>
    <w:rsid w:val="00744F7C"/>
    <w:rsid w:val="007F562D"/>
    <w:rsid w:val="008564E1"/>
    <w:rsid w:val="00860942"/>
    <w:rsid w:val="00944200"/>
    <w:rsid w:val="0098512B"/>
    <w:rsid w:val="009D72A8"/>
    <w:rsid w:val="009E35A3"/>
    <w:rsid w:val="00A13532"/>
    <w:rsid w:val="00AB45D6"/>
    <w:rsid w:val="00AD61D4"/>
    <w:rsid w:val="00C53A96"/>
    <w:rsid w:val="00D00F2C"/>
    <w:rsid w:val="00E34A6C"/>
    <w:rsid w:val="00E648B8"/>
    <w:rsid w:val="00ED5A1D"/>
    <w:rsid w:val="00F72513"/>
    <w:rsid w:val="00F72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B152"/>
  <w15:docId w15:val="{9E4193C7-1B0D-4266-9085-BD06D754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entury Gothic"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02E7"/>
    <w:rPr>
      <w:rFonts w:ascii="Century Gothic" w:hAnsi="Century Gothic" w:cs="Century Gothic"/>
    </w:rPr>
  </w:style>
  <w:style w:type="paragraph" w:styleId="Heading1">
    <w:name w:val="heading 1"/>
    <w:basedOn w:val="Normal"/>
    <w:next w:val="Normal"/>
    <w:link w:val="Heading1Char"/>
    <w:uiPriority w:val="9"/>
    <w:qFormat/>
    <w:rsid w:val="003602E7"/>
    <w:pPr>
      <w:keepNext/>
      <w:keepLines/>
      <w:shd w:val="clear" w:color="auto" w:fill="0F243E" w:themeFill="text2" w:themeFillShade="80"/>
      <w:outlineLvl w:val="0"/>
    </w:pPr>
    <w:rPr>
      <w:rFonts w:eastAsiaTheme="majorEastAsia" w:cstheme="majorBidi"/>
      <w:bCs/>
      <w:color w:val="FFFFFF" w:themeColor="background1"/>
      <w:sz w:val="52"/>
      <w:szCs w:val="52"/>
    </w:rPr>
  </w:style>
  <w:style w:type="paragraph" w:styleId="Heading2">
    <w:name w:val="heading 2"/>
    <w:basedOn w:val="Normal"/>
    <w:next w:val="Normal"/>
    <w:link w:val="Heading2Char"/>
    <w:uiPriority w:val="9"/>
    <w:unhideWhenUsed/>
    <w:qFormat/>
    <w:rsid w:val="003602E7"/>
    <w:pPr>
      <w:keepNext/>
      <w:keepLines/>
      <w:outlineLvl w:val="1"/>
    </w:pPr>
    <w:rPr>
      <w:rFonts w:eastAsiaTheme="majorEastAsia" w:cstheme="majorBidi"/>
      <w:bCs/>
      <w:color w:val="0F243E" w:themeColor="text2" w:themeShade="80"/>
      <w:sz w:val="52"/>
      <w:szCs w:val="52"/>
    </w:rPr>
  </w:style>
  <w:style w:type="paragraph" w:styleId="Heading3">
    <w:name w:val="heading 3"/>
    <w:basedOn w:val="Normal"/>
    <w:next w:val="Normal"/>
    <w:link w:val="Heading3Char"/>
    <w:uiPriority w:val="9"/>
    <w:unhideWhenUsed/>
    <w:qFormat/>
    <w:rsid w:val="003602E7"/>
    <w:pPr>
      <w:keepNext/>
      <w:keepLines/>
      <w:outlineLvl w:val="2"/>
    </w:pPr>
    <w:rPr>
      <w:rFonts w:eastAsiaTheme="majorEastAsia" w:cstheme="majorBidi"/>
      <w:bCs/>
      <w:color w:val="0F243E" w:themeColor="text2" w:themeShade="8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link w:val="TableParagraphChar"/>
    <w:uiPriority w:val="1"/>
    <w:qFormat/>
    <w:rsid w:val="003602E7"/>
    <w:rPr>
      <w:sz w:val="24"/>
      <w:szCs w:val="24"/>
    </w:rPr>
  </w:style>
  <w:style w:type="character" w:customStyle="1" w:styleId="TableParagraphChar">
    <w:name w:val="Table Paragraph Char"/>
    <w:basedOn w:val="DefaultParagraphFont"/>
    <w:link w:val="TableParagraph"/>
    <w:uiPriority w:val="1"/>
    <w:rsid w:val="003602E7"/>
    <w:rPr>
      <w:rFonts w:ascii="Century Gothic" w:eastAsia="Century Gothic" w:hAnsi="Century Gothic" w:cs="Century Gothic"/>
      <w:sz w:val="24"/>
      <w:szCs w:val="24"/>
    </w:rPr>
  </w:style>
  <w:style w:type="paragraph" w:customStyle="1" w:styleId="Tableheading">
    <w:name w:val="Table heading"/>
    <w:basedOn w:val="TableParagraph"/>
    <w:link w:val="TableheadingChar"/>
    <w:uiPriority w:val="1"/>
    <w:qFormat/>
    <w:rsid w:val="003602E7"/>
    <w:rPr>
      <w:b/>
      <w:color w:val="FFFFFF" w:themeColor="background1"/>
    </w:rPr>
  </w:style>
  <w:style w:type="character" w:customStyle="1" w:styleId="TableheadingChar">
    <w:name w:val="Table heading Char"/>
    <w:basedOn w:val="TableParagraphChar"/>
    <w:link w:val="Tableheading"/>
    <w:uiPriority w:val="1"/>
    <w:rsid w:val="003602E7"/>
    <w:rPr>
      <w:rFonts w:ascii="Century Gothic" w:eastAsia="Century Gothic" w:hAnsi="Century Gothic" w:cs="Century Gothic"/>
      <w:b/>
      <w:color w:val="FFFFFF" w:themeColor="background1"/>
      <w:sz w:val="24"/>
      <w:szCs w:val="24"/>
    </w:rPr>
  </w:style>
  <w:style w:type="character" w:customStyle="1" w:styleId="Heading1Char">
    <w:name w:val="Heading 1 Char"/>
    <w:basedOn w:val="DefaultParagraphFont"/>
    <w:link w:val="Heading1"/>
    <w:uiPriority w:val="9"/>
    <w:rsid w:val="003602E7"/>
    <w:rPr>
      <w:rFonts w:ascii="Century Gothic" w:eastAsiaTheme="majorEastAsia" w:hAnsi="Century Gothic" w:cstheme="majorBidi"/>
      <w:bCs/>
      <w:color w:val="FFFFFF" w:themeColor="background1"/>
      <w:sz w:val="52"/>
      <w:szCs w:val="52"/>
      <w:shd w:val="clear" w:color="auto" w:fill="0F243E" w:themeFill="text2" w:themeFillShade="80"/>
    </w:rPr>
  </w:style>
  <w:style w:type="character" w:customStyle="1" w:styleId="Heading2Char">
    <w:name w:val="Heading 2 Char"/>
    <w:basedOn w:val="DefaultParagraphFont"/>
    <w:link w:val="Heading2"/>
    <w:uiPriority w:val="9"/>
    <w:rsid w:val="003602E7"/>
    <w:rPr>
      <w:rFonts w:ascii="Century Gothic" w:eastAsiaTheme="majorEastAsia" w:hAnsi="Century Gothic" w:cstheme="majorBidi"/>
      <w:bCs/>
      <w:color w:val="0F243E" w:themeColor="text2" w:themeShade="80"/>
      <w:sz w:val="52"/>
      <w:szCs w:val="52"/>
    </w:rPr>
  </w:style>
  <w:style w:type="character" w:customStyle="1" w:styleId="Heading3Char">
    <w:name w:val="Heading 3 Char"/>
    <w:basedOn w:val="DefaultParagraphFont"/>
    <w:link w:val="Heading3"/>
    <w:uiPriority w:val="9"/>
    <w:rsid w:val="003602E7"/>
    <w:rPr>
      <w:rFonts w:ascii="Century Gothic" w:eastAsiaTheme="majorEastAsia" w:hAnsi="Century Gothic" w:cstheme="majorBidi"/>
      <w:bCs/>
      <w:color w:val="0F243E" w:themeColor="text2" w:themeShade="80"/>
      <w:sz w:val="40"/>
      <w:szCs w:val="40"/>
    </w:rPr>
  </w:style>
  <w:style w:type="paragraph" w:styleId="BodyText">
    <w:name w:val="Body Text"/>
    <w:basedOn w:val="Normal"/>
    <w:link w:val="BodyTextChar"/>
    <w:uiPriority w:val="1"/>
    <w:qFormat/>
    <w:rsid w:val="003602E7"/>
    <w:rPr>
      <w:color w:val="000000" w:themeColor="text1"/>
      <w:sz w:val="24"/>
      <w:szCs w:val="24"/>
    </w:rPr>
  </w:style>
  <w:style w:type="character" w:customStyle="1" w:styleId="BodyTextChar">
    <w:name w:val="Body Text Char"/>
    <w:basedOn w:val="DefaultParagraphFont"/>
    <w:link w:val="BodyText"/>
    <w:uiPriority w:val="1"/>
    <w:rsid w:val="003602E7"/>
    <w:rPr>
      <w:rFonts w:ascii="Century Gothic" w:eastAsia="Century Gothic" w:hAnsi="Century Gothic" w:cs="Century Gothic"/>
      <w:color w:val="000000" w:themeColor="text1"/>
      <w:sz w:val="24"/>
      <w:szCs w:val="24"/>
    </w:rPr>
  </w:style>
  <w:style w:type="paragraph" w:styleId="ListParagraph">
    <w:name w:val="List Paragraph"/>
    <w:basedOn w:val="Normal"/>
    <w:uiPriority w:val="34"/>
    <w:qFormat/>
    <w:rsid w:val="003602E7"/>
  </w:style>
  <w:style w:type="paragraph" w:styleId="Title">
    <w:name w:val="Title"/>
    <w:basedOn w:val="Normal"/>
    <w:link w:val="TitleChar"/>
    <w:uiPriority w:val="10"/>
    <w:qFormat/>
    <w:rsid w:val="001379E3"/>
    <w:pPr>
      <w:widowControl/>
      <w:autoSpaceDE/>
      <w:autoSpaceDN/>
      <w:jc w:val="center"/>
    </w:pPr>
    <w:rPr>
      <w:rFonts w:ascii="Geneva" w:eastAsia="Times New Roman" w:hAnsi="Geneva" w:cs="Times New Roman"/>
      <w:sz w:val="24"/>
      <w:szCs w:val="20"/>
      <w:u w:val="single"/>
    </w:rPr>
  </w:style>
  <w:style w:type="character" w:customStyle="1" w:styleId="TitleChar">
    <w:name w:val="Title Char"/>
    <w:basedOn w:val="DefaultParagraphFont"/>
    <w:link w:val="Title"/>
    <w:uiPriority w:val="10"/>
    <w:rsid w:val="001379E3"/>
    <w:rPr>
      <w:rFonts w:ascii="Geneva" w:eastAsia="Times New Roman" w:hAnsi="Geneva" w:cs="Times New Roman"/>
      <w:sz w:val="24"/>
      <w:szCs w:val="20"/>
      <w:u w:val="single"/>
    </w:rPr>
  </w:style>
  <w:style w:type="paragraph" w:styleId="BalloonText">
    <w:name w:val="Balloon Text"/>
    <w:basedOn w:val="Normal"/>
    <w:link w:val="BalloonTextChar"/>
    <w:uiPriority w:val="99"/>
    <w:semiHidden/>
    <w:unhideWhenUsed/>
    <w:rsid w:val="001379E3"/>
    <w:rPr>
      <w:rFonts w:ascii="Tahoma" w:hAnsi="Tahoma" w:cs="Tahoma"/>
      <w:sz w:val="16"/>
      <w:szCs w:val="16"/>
    </w:rPr>
  </w:style>
  <w:style w:type="character" w:customStyle="1" w:styleId="BalloonTextChar">
    <w:name w:val="Balloon Text Char"/>
    <w:basedOn w:val="DefaultParagraphFont"/>
    <w:link w:val="BalloonText"/>
    <w:uiPriority w:val="99"/>
    <w:semiHidden/>
    <w:rsid w:val="001379E3"/>
    <w:rPr>
      <w:rFonts w:ascii="Tahoma" w:hAnsi="Tahoma" w:cs="Tahoma"/>
      <w:sz w:val="16"/>
      <w:szCs w:val="16"/>
    </w:rPr>
  </w:style>
  <w:style w:type="character" w:styleId="Hyperlink">
    <w:name w:val="Hyperlink"/>
    <w:basedOn w:val="DefaultParagraphFont"/>
    <w:rsid w:val="001379E3"/>
    <w:rPr>
      <w:color w:val="0000FF"/>
      <w:u w:val="single"/>
    </w:rPr>
  </w:style>
  <w:style w:type="paragraph" w:styleId="Header">
    <w:name w:val="header"/>
    <w:basedOn w:val="Normal"/>
    <w:link w:val="HeaderChar"/>
    <w:uiPriority w:val="99"/>
    <w:unhideWhenUsed/>
    <w:rsid w:val="002D363B"/>
    <w:pPr>
      <w:tabs>
        <w:tab w:val="center" w:pos="4513"/>
        <w:tab w:val="right" w:pos="9026"/>
      </w:tabs>
    </w:pPr>
  </w:style>
  <w:style w:type="character" w:customStyle="1" w:styleId="HeaderChar">
    <w:name w:val="Header Char"/>
    <w:basedOn w:val="DefaultParagraphFont"/>
    <w:link w:val="Header"/>
    <w:uiPriority w:val="99"/>
    <w:rsid w:val="002D363B"/>
    <w:rPr>
      <w:rFonts w:ascii="Century Gothic" w:hAnsi="Century Gothic" w:cs="Century Gothic"/>
    </w:rPr>
  </w:style>
  <w:style w:type="paragraph" w:styleId="Footer">
    <w:name w:val="footer"/>
    <w:basedOn w:val="Normal"/>
    <w:link w:val="FooterChar"/>
    <w:uiPriority w:val="99"/>
    <w:unhideWhenUsed/>
    <w:rsid w:val="002D363B"/>
    <w:pPr>
      <w:tabs>
        <w:tab w:val="center" w:pos="4513"/>
        <w:tab w:val="right" w:pos="9026"/>
      </w:tabs>
    </w:pPr>
  </w:style>
  <w:style w:type="character" w:customStyle="1" w:styleId="FooterChar">
    <w:name w:val="Footer Char"/>
    <w:basedOn w:val="DefaultParagraphFont"/>
    <w:link w:val="Footer"/>
    <w:uiPriority w:val="99"/>
    <w:rsid w:val="002D363B"/>
    <w:rPr>
      <w:rFonts w:ascii="Century Gothic" w:hAnsi="Century Gothic" w:cs="Century Gothic"/>
    </w:rPr>
  </w:style>
  <w:style w:type="table" w:styleId="TableGrid">
    <w:name w:val="Table Grid"/>
    <w:basedOn w:val="TableNormal"/>
    <w:uiPriority w:val="39"/>
    <w:rsid w:val="00744F7C"/>
    <w:pPr>
      <w:widowControl/>
      <w:autoSpaceDE/>
      <w:autoSpaceDN/>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A61DF-D04E-4A91-A2A9-B965B552F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 Lincs</dc:creator>
  <cp:lastModifiedBy>Jayne Powney</cp:lastModifiedBy>
  <cp:revision>24</cp:revision>
  <cp:lastPrinted>2025-08-05T11:54:00Z</cp:lastPrinted>
  <dcterms:created xsi:type="dcterms:W3CDTF">2025-08-20T15:37:00Z</dcterms:created>
  <dcterms:modified xsi:type="dcterms:W3CDTF">2025-08-31T10:07:00Z</dcterms:modified>
</cp:coreProperties>
</file>